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798C" w14:textId="0E9E8AD6" w:rsidR="00533B37" w:rsidRPr="001F6DFD" w:rsidRDefault="00533B37" w:rsidP="00D92B6F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ind w:left="284"/>
        <w:jc w:val="center"/>
        <w:rPr>
          <w:rFonts w:ascii="Arial" w:hAnsi="Arial" w:cs="Arial"/>
          <w:b/>
        </w:rPr>
      </w:pPr>
      <w:r w:rsidRPr="001F6DFD">
        <w:rPr>
          <w:rFonts w:ascii="Arial" w:hAnsi="Arial" w:cs="Arial"/>
          <w:b/>
        </w:rPr>
        <w:t>Edital nº</w:t>
      </w:r>
      <w:r w:rsidR="00C14372" w:rsidRPr="001F6DFD">
        <w:rPr>
          <w:rFonts w:ascii="Arial" w:hAnsi="Arial" w:cs="Arial"/>
          <w:b/>
        </w:rPr>
        <w:t xml:space="preserve"> </w:t>
      </w:r>
      <w:r w:rsidR="00CE3679" w:rsidRPr="00CE3679">
        <w:rPr>
          <w:rFonts w:ascii="Arial" w:hAnsi="Arial" w:cs="Arial"/>
          <w:b/>
        </w:rPr>
        <w:t>41</w:t>
      </w:r>
      <w:r w:rsidRPr="001F6DFD">
        <w:rPr>
          <w:rFonts w:ascii="Arial" w:hAnsi="Arial" w:cs="Arial"/>
          <w:b/>
        </w:rPr>
        <w:t>/20</w:t>
      </w:r>
      <w:r w:rsidR="00EB1203" w:rsidRPr="001F6DFD">
        <w:rPr>
          <w:rFonts w:ascii="Arial" w:hAnsi="Arial" w:cs="Arial"/>
          <w:b/>
        </w:rPr>
        <w:t>2</w:t>
      </w:r>
      <w:r w:rsidR="008B5238">
        <w:rPr>
          <w:rFonts w:ascii="Arial" w:hAnsi="Arial" w:cs="Arial"/>
          <w:b/>
        </w:rPr>
        <w:t>2</w:t>
      </w:r>
      <w:r w:rsidRPr="001F6DFD">
        <w:rPr>
          <w:rFonts w:ascii="Arial" w:hAnsi="Arial" w:cs="Arial"/>
          <w:b/>
        </w:rPr>
        <w:t xml:space="preserve"> –</w:t>
      </w:r>
      <w:r w:rsidR="00AA50FB" w:rsidRPr="001F6DFD">
        <w:rPr>
          <w:rFonts w:ascii="Arial" w:hAnsi="Arial" w:cs="Arial"/>
          <w:b/>
        </w:rPr>
        <w:t xml:space="preserve"> </w:t>
      </w:r>
      <w:r w:rsidRPr="001F6DFD">
        <w:rPr>
          <w:rFonts w:ascii="Arial" w:hAnsi="Arial" w:cs="Arial"/>
          <w:b/>
        </w:rPr>
        <w:t>SEGES</w:t>
      </w:r>
    </w:p>
    <w:p w14:paraId="06C6B88B" w14:textId="77777777" w:rsidR="006B222F" w:rsidRPr="001F6DFD" w:rsidRDefault="006B222F" w:rsidP="00D92B6F">
      <w:pPr>
        <w:tabs>
          <w:tab w:val="left" w:pos="2268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51F0D5FF" w14:textId="2A18BDE6" w:rsidR="0027793F" w:rsidRPr="00DE3967" w:rsidRDefault="0027793F" w:rsidP="00D92B6F">
      <w:pPr>
        <w:tabs>
          <w:tab w:val="left" w:pos="2268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DIVULGAÇÃO DE NOTAS DAS PROVAS OBJETIVAS</w:t>
      </w:r>
      <w:r w:rsidRPr="00DE39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DE CONVOCAÇÃO PARA ENTREGA DE TÍTULOS – CANDIDATOS DEFICIENTES</w:t>
      </w:r>
    </w:p>
    <w:p w14:paraId="41625875" w14:textId="77777777" w:rsidR="00533B37" w:rsidRPr="001F6DFD" w:rsidRDefault="00533B37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4E845A9" w14:textId="63A79B80" w:rsidR="006B222F" w:rsidRPr="001F6DFD" w:rsidRDefault="006744B5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1F6DFD">
        <w:rPr>
          <w:rFonts w:ascii="Arial" w:hAnsi="Arial" w:cs="Arial"/>
        </w:rPr>
        <w:t xml:space="preserve">A Secretaria Municipal de Gestão faz publicar as notas obtidas pelos candidatos </w:t>
      </w:r>
      <w:r w:rsidR="003A307B" w:rsidRPr="001F6DFD">
        <w:rPr>
          <w:rFonts w:ascii="Arial" w:hAnsi="Arial" w:cs="Arial"/>
        </w:rPr>
        <w:t xml:space="preserve">com deficiência </w:t>
      </w:r>
      <w:r w:rsidRPr="001F6DFD">
        <w:rPr>
          <w:rFonts w:ascii="Arial" w:hAnsi="Arial" w:cs="Arial"/>
        </w:rPr>
        <w:t xml:space="preserve">habilitados na prova objetiva referente ao Concurso aberto pelo </w:t>
      </w:r>
      <w:r w:rsidRPr="001F6DFD">
        <w:rPr>
          <w:rFonts w:ascii="Arial" w:hAnsi="Arial" w:cs="Arial"/>
          <w:b/>
          <w:bCs/>
        </w:rPr>
        <w:t xml:space="preserve">Edital nº </w:t>
      </w:r>
      <w:r w:rsidR="006D1B98" w:rsidRPr="001F6DFD">
        <w:rPr>
          <w:rFonts w:ascii="Arial" w:hAnsi="Arial" w:cs="Arial"/>
          <w:b/>
          <w:bCs/>
        </w:rPr>
        <w:t>0</w:t>
      </w:r>
      <w:r w:rsidR="00BF149C">
        <w:rPr>
          <w:rFonts w:ascii="Arial" w:hAnsi="Arial" w:cs="Arial"/>
          <w:b/>
          <w:bCs/>
        </w:rPr>
        <w:t>5</w:t>
      </w:r>
      <w:r w:rsidR="00B7659B" w:rsidRPr="001F6DFD">
        <w:rPr>
          <w:rFonts w:ascii="Arial" w:hAnsi="Arial" w:cs="Arial"/>
          <w:b/>
          <w:bCs/>
        </w:rPr>
        <w:t>/20</w:t>
      </w:r>
      <w:r w:rsidR="006D1B98" w:rsidRPr="001F6DFD">
        <w:rPr>
          <w:rFonts w:ascii="Arial" w:hAnsi="Arial" w:cs="Arial"/>
          <w:b/>
          <w:bCs/>
        </w:rPr>
        <w:t>2</w:t>
      </w:r>
      <w:r w:rsidR="008B5238">
        <w:rPr>
          <w:rFonts w:ascii="Arial" w:hAnsi="Arial" w:cs="Arial"/>
          <w:b/>
          <w:bCs/>
        </w:rPr>
        <w:t>2</w:t>
      </w:r>
      <w:r w:rsidRPr="001F6DFD">
        <w:rPr>
          <w:rFonts w:ascii="Arial" w:hAnsi="Arial" w:cs="Arial"/>
          <w:b/>
          <w:bCs/>
        </w:rPr>
        <w:t xml:space="preserve"> – SEGES</w:t>
      </w:r>
      <w:r w:rsidR="00D13B7B" w:rsidRPr="001F6DFD">
        <w:rPr>
          <w:rFonts w:ascii="Arial" w:hAnsi="Arial" w:cs="Arial"/>
        </w:rPr>
        <w:t>.</w:t>
      </w:r>
    </w:p>
    <w:p w14:paraId="0DC55757" w14:textId="77777777" w:rsidR="00C8696E" w:rsidRPr="001F6DFD" w:rsidRDefault="00C8696E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506A9CB0" w14:textId="241CE1FD" w:rsidR="00BF149C" w:rsidRPr="00295053" w:rsidRDefault="00BF149C" w:rsidP="00BF149C">
      <w:pPr>
        <w:spacing w:after="0" w:line="240" w:lineRule="auto"/>
        <w:ind w:left="284" w:right="-144"/>
        <w:jc w:val="both"/>
        <w:rPr>
          <w:rFonts w:ascii="Arial" w:hAnsi="Arial" w:cs="Arial"/>
          <w:sz w:val="18"/>
          <w:szCs w:val="18"/>
        </w:rPr>
      </w:pPr>
      <w:r w:rsidRPr="00295053">
        <w:rPr>
          <w:rFonts w:ascii="Arial" w:hAnsi="Arial" w:cs="Arial"/>
        </w:rPr>
        <w:t xml:space="preserve">As notas foram processadas considerando as alterações nos gabaritos preliminares, conforme o Edital nº </w:t>
      </w:r>
      <w:r w:rsidR="009B1761">
        <w:rPr>
          <w:rFonts w:ascii="Arial" w:hAnsi="Arial" w:cs="Arial"/>
        </w:rPr>
        <w:t>39</w:t>
      </w:r>
      <w:r w:rsidRPr="00F6260B">
        <w:rPr>
          <w:rFonts w:ascii="Arial" w:hAnsi="Arial" w:cs="Arial"/>
        </w:rPr>
        <w:t>/</w:t>
      </w:r>
      <w:r w:rsidRPr="0079273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295053">
        <w:rPr>
          <w:rFonts w:ascii="Arial" w:hAnsi="Arial" w:cs="Arial"/>
        </w:rPr>
        <w:t xml:space="preserve"> - SEGES, bem como o disposto nos itens 3 e 4 do capítulo VI</w:t>
      </w:r>
      <w:r>
        <w:rPr>
          <w:rFonts w:ascii="Arial" w:hAnsi="Arial" w:cs="Arial"/>
        </w:rPr>
        <w:t>I</w:t>
      </w:r>
      <w:r w:rsidRPr="00295053">
        <w:rPr>
          <w:rFonts w:ascii="Arial" w:hAnsi="Arial" w:cs="Arial"/>
        </w:rPr>
        <w:t xml:space="preserve">, edital nº </w:t>
      </w:r>
      <w:r>
        <w:rPr>
          <w:rFonts w:ascii="Arial" w:hAnsi="Arial" w:cs="Arial"/>
        </w:rPr>
        <w:t>05</w:t>
      </w:r>
      <w:r w:rsidRPr="00295053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Pr="00295053">
        <w:rPr>
          <w:rFonts w:ascii="Arial" w:hAnsi="Arial" w:cs="Arial"/>
        </w:rPr>
        <w:t xml:space="preserve"> – SEGES.</w:t>
      </w:r>
    </w:p>
    <w:p w14:paraId="2509EFAB" w14:textId="77777777" w:rsidR="00BF149C" w:rsidRDefault="00BF149C" w:rsidP="00BF149C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093C43E6" w14:textId="4FBB1A44" w:rsidR="00BF149C" w:rsidRDefault="00BF149C" w:rsidP="00BF149C">
      <w:pPr>
        <w:spacing w:after="0" w:line="240" w:lineRule="auto"/>
        <w:ind w:left="284" w:right="-1"/>
        <w:jc w:val="both"/>
        <w:rPr>
          <w:rFonts w:ascii="Arial" w:hAnsi="Arial" w:cs="Arial"/>
        </w:rPr>
      </w:pPr>
      <w:r w:rsidRPr="006B222F">
        <w:rPr>
          <w:rFonts w:ascii="Arial" w:hAnsi="Arial" w:cs="Arial"/>
        </w:rPr>
        <w:t>O candidato que discordar d</w:t>
      </w:r>
      <w:r>
        <w:rPr>
          <w:rFonts w:ascii="Arial" w:hAnsi="Arial" w:cs="Arial"/>
        </w:rPr>
        <w:t>a</w:t>
      </w:r>
      <w:r w:rsidRPr="006B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 divulgada</w:t>
      </w:r>
      <w:r w:rsidRPr="006B222F">
        <w:rPr>
          <w:rFonts w:ascii="Arial" w:hAnsi="Arial" w:cs="Arial"/>
        </w:rPr>
        <w:t xml:space="preserve"> poderá nos </w:t>
      </w:r>
      <w:r w:rsidRPr="00E05040">
        <w:rPr>
          <w:rFonts w:ascii="Arial" w:hAnsi="Arial" w:cs="Arial"/>
        </w:rPr>
        <w:t xml:space="preserve">dias </w:t>
      </w:r>
      <w:r w:rsidRPr="00751E64">
        <w:rPr>
          <w:rFonts w:ascii="Arial" w:hAnsi="Arial" w:cs="Arial"/>
          <w:b/>
        </w:rPr>
        <w:t>27</w:t>
      </w:r>
      <w:r w:rsidRPr="00E05040">
        <w:rPr>
          <w:rFonts w:ascii="Arial" w:hAnsi="Arial" w:cs="Arial"/>
          <w:b/>
        </w:rPr>
        <w:t xml:space="preserve"> ou 2</w:t>
      </w:r>
      <w:r>
        <w:rPr>
          <w:rFonts w:ascii="Arial" w:hAnsi="Arial" w:cs="Arial"/>
          <w:b/>
        </w:rPr>
        <w:t>8</w:t>
      </w:r>
      <w:r w:rsidRPr="00E05040">
        <w:rPr>
          <w:rFonts w:ascii="Arial" w:hAnsi="Arial" w:cs="Arial"/>
          <w:b/>
        </w:rPr>
        <w:t>/04/202</w:t>
      </w:r>
      <w:r>
        <w:rPr>
          <w:rFonts w:ascii="Arial" w:hAnsi="Arial" w:cs="Arial"/>
          <w:b/>
        </w:rPr>
        <w:t>2</w:t>
      </w:r>
      <w:r w:rsidRPr="00E05040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interpor recurso conforme instruções constantes do Capítulo </w:t>
      </w:r>
      <w:r>
        <w:rPr>
          <w:rFonts w:ascii="Arial" w:hAnsi="Arial" w:cs="Arial"/>
        </w:rPr>
        <w:t>X</w:t>
      </w:r>
      <w:r w:rsidRPr="006B222F">
        <w:rPr>
          <w:rFonts w:ascii="Arial" w:hAnsi="Arial" w:cs="Arial"/>
        </w:rPr>
        <w:t xml:space="preserve"> do Edital de Abertura</w:t>
      </w:r>
      <w:r>
        <w:rPr>
          <w:rFonts w:ascii="Arial" w:hAnsi="Arial" w:cs="Arial"/>
        </w:rPr>
        <w:t>, no que couber, e instruções abaixo especificadas.</w:t>
      </w:r>
    </w:p>
    <w:p w14:paraId="68057AAF" w14:textId="77777777" w:rsidR="00BF149C" w:rsidRDefault="00BF149C" w:rsidP="00BF149C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35408B41" w14:textId="151FA301" w:rsidR="00BF149C" w:rsidRDefault="00BF149C" w:rsidP="00BF149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C1E70">
        <w:rPr>
          <w:rFonts w:ascii="Arial" w:hAnsi="Arial" w:cs="Arial"/>
        </w:rPr>
        <w:t xml:space="preserve">Os demais candidatos poderão visualizar a nota obtida no endereço eletrônico </w:t>
      </w:r>
      <w:r w:rsidR="00052B97" w:rsidRPr="00052B97">
        <w:rPr>
          <w:rFonts w:ascii="Arial" w:hAnsi="Arial" w:cs="Arial"/>
        </w:rPr>
        <w:t>https://www.ibamsp-concursos.org.br/site/concursos/areadocandidato/650</w:t>
      </w:r>
      <w:r w:rsidRPr="001C1E70">
        <w:rPr>
          <w:rFonts w:ascii="Arial" w:hAnsi="Arial" w:cs="Arial"/>
        </w:rPr>
        <w:t>, área do candidato.</w:t>
      </w:r>
    </w:p>
    <w:p w14:paraId="348F4C51" w14:textId="77777777" w:rsidR="0017507B" w:rsidRDefault="0017507B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4E643716" w14:textId="0CB6B587" w:rsidR="001F3C64" w:rsidRPr="00A517AE" w:rsidRDefault="00DC3934" w:rsidP="00934DBB">
      <w:pPr>
        <w:spacing w:after="0" w:line="240" w:lineRule="auto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Foram</w:t>
      </w:r>
      <w:r w:rsidR="001F3C64" w:rsidRPr="00A517AE">
        <w:rPr>
          <w:rFonts w:ascii="Arial" w:hAnsi="Arial" w:cs="Arial"/>
        </w:rPr>
        <w:t xml:space="preserve"> considerados habilitados os candidatos que obtiveram 50% (cinquenta por cento) de pontos na prova objetiva.</w:t>
      </w:r>
    </w:p>
    <w:p w14:paraId="75A21F2E" w14:textId="77777777" w:rsidR="001F3C64" w:rsidRPr="00A517AE" w:rsidRDefault="001F3C64" w:rsidP="001F3C64">
      <w:pPr>
        <w:spacing w:after="0" w:line="240" w:lineRule="auto"/>
        <w:ind w:left="426" w:right="-1" w:hanging="426"/>
        <w:jc w:val="both"/>
        <w:rPr>
          <w:rFonts w:ascii="Arial" w:hAnsi="Arial" w:cs="Arial"/>
        </w:rPr>
      </w:pPr>
      <w:r w:rsidRPr="00A517AE">
        <w:rPr>
          <w:rFonts w:ascii="Arial" w:hAnsi="Arial" w:cs="Arial"/>
        </w:rPr>
        <w:t xml:space="preserve"> </w:t>
      </w:r>
    </w:p>
    <w:p w14:paraId="67931FE5" w14:textId="5DEB20EF" w:rsidR="001F3C64" w:rsidRPr="00A517AE" w:rsidRDefault="001F3C64" w:rsidP="00934DBB">
      <w:pPr>
        <w:spacing w:after="0" w:line="240" w:lineRule="auto"/>
        <w:ind w:left="284" w:right="-1"/>
        <w:jc w:val="both"/>
        <w:rPr>
          <w:rFonts w:ascii="Arial" w:hAnsi="Arial" w:cs="Arial"/>
        </w:rPr>
      </w:pPr>
      <w:r w:rsidRPr="00A517AE">
        <w:rPr>
          <w:rFonts w:ascii="Arial" w:hAnsi="Arial" w:cs="Arial"/>
        </w:rPr>
        <w:t xml:space="preserve">Os candidatos que não obtiveram 50% (cinquenta por cento) de pontos na prova </w:t>
      </w:r>
      <w:r w:rsidR="00934DBB">
        <w:rPr>
          <w:rFonts w:ascii="Arial" w:hAnsi="Arial" w:cs="Arial"/>
        </w:rPr>
        <w:t xml:space="preserve">objetiva, serão </w:t>
      </w:r>
      <w:r w:rsidRPr="00A517AE">
        <w:rPr>
          <w:rFonts w:ascii="Arial" w:hAnsi="Arial" w:cs="Arial"/>
        </w:rPr>
        <w:t>excluídos do Concurso Público, independente da nota obtida nesta fase</w:t>
      </w:r>
      <w:r>
        <w:rPr>
          <w:rFonts w:ascii="Arial" w:hAnsi="Arial" w:cs="Arial"/>
        </w:rPr>
        <w:t>.</w:t>
      </w:r>
    </w:p>
    <w:p w14:paraId="62BB8182" w14:textId="77777777" w:rsidR="001F3C64" w:rsidRDefault="001F3C64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804D7AA" w14:textId="7F6E71BD" w:rsidR="0027793F" w:rsidRPr="00E857EF" w:rsidRDefault="0027793F" w:rsidP="00D92B6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Os candidatos </w:t>
      </w:r>
      <w:r w:rsidR="00C27FD0">
        <w:rPr>
          <w:rFonts w:ascii="Arial" w:hAnsi="Arial" w:cs="Arial"/>
        </w:rPr>
        <w:t xml:space="preserve">deficientes </w:t>
      </w:r>
      <w:r>
        <w:rPr>
          <w:rFonts w:ascii="Arial" w:hAnsi="Arial" w:cs="Arial"/>
        </w:rPr>
        <w:t xml:space="preserve">habilitados </w:t>
      </w:r>
      <w:r w:rsidRPr="00E857EF">
        <w:rPr>
          <w:rFonts w:ascii="Arial" w:hAnsi="Arial" w:cs="Arial"/>
        </w:rPr>
        <w:t xml:space="preserve">ficam convocados para entregar os títulos no Posto de Atendimento do IBAM, instalado na “ARENA SANTOS” – Avenida Rangel Pestana, nº 184, Vila Mathias - Santos, nos dias </w:t>
      </w:r>
      <w:r w:rsidR="00BF149C" w:rsidRPr="00BF149C">
        <w:rPr>
          <w:rFonts w:ascii="Arial" w:hAnsi="Arial" w:cs="Arial"/>
          <w:b/>
        </w:rPr>
        <w:t>10</w:t>
      </w:r>
      <w:r w:rsidR="00C27FD0" w:rsidRPr="00BF149C">
        <w:rPr>
          <w:rFonts w:ascii="Arial" w:hAnsi="Arial" w:cs="Arial"/>
          <w:b/>
        </w:rPr>
        <w:t>,</w:t>
      </w:r>
      <w:r w:rsidR="00C27FD0">
        <w:rPr>
          <w:rFonts w:ascii="Arial" w:hAnsi="Arial" w:cs="Arial"/>
          <w:b/>
        </w:rPr>
        <w:t xml:space="preserve"> </w:t>
      </w:r>
      <w:r w:rsidR="00BF149C">
        <w:rPr>
          <w:rFonts w:ascii="Arial" w:hAnsi="Arial" w:cs="Arial"/>
          <w:b/>
        </w:rPr>
        <w:t xml:space="preserve">11 </w:t>
      </w:r>
      <w:r w:rsidR="00C27FD0">
        <w:rPr>
          <w:rFonts w:ascii="Arial" w:hAnsi="Arial" w:cs="Arial"/>
          <w:b/>
        </w:rPr>
        <w:t>e</w:t>
      </w:r>
      <w:r w:rsidRPr="00D84F9E">
        <w:rPr>
          <w:rFonts w:ascii="Arial" w:hAnsi="Arial" w:cs="Arial"/>
          <w:b/>
        </w:rPr>
        <w:t xml:space="preserve"> </w:t>
      </w:r>
      <w:r w:rsidR="00BF149C">
        <w:rPr>
          <w:rFonts w:ascii="Arial" w:hAnsi="Arial" w:cs="Arial"/>
          <w:b/>
        </w:rPr>
        <w:t>12</w:t>
      </w:r>
      <w:r w:rsidRPr="00D84F9E">
        <w:rPr>
          <w:rFonts w:ascii="Arial" w:hAnsi="Arial" w:cs="Arial"/>
          <w:b/>
        </w:rPr>
        <w:t xml:space="preserve"> de </w:t>
      </w:r>
      <w:r w:rsidR="00BF149C">
        <w:rPr>
          <w:rFonts w:ascii="Arial" w:hAnsi="Arial" w:cs="Arial"/>
          <w:b/>
        </w:rPr>
        <w:t xml:space="preserve">maio </w:t>
      </w:r>
      <w:r w:rsidRPr="00D84F9E">
        <w:rPr>
          <w:rFonts w:ascii="Arial" w:hAnsi="Arial" w:cs="Arial"/>
          <w:b/>
        </w:rPr>
        <w:t>de 20</w:t>
      </w:r>
      <w:r w:rsidR="00C27FD0">
        <w:rPr>
          <w:rFonts w:ascii="Arial" w:hAnsi="Arial" w:cs="Arial"/>
          <w:b/>
        </w:rPr>
        <w:t>22</w:t>
      </w:r>
      <w:r w:rsidRPr="00E857EF">
        <w:rPr>
          <w:rFonts w:ascii="Arial" w:hAnsi="Arial" w:cs="Arial"/>
        </w:rPr>
        <w:t>, das 10h00min às 16h00min.</w:t>
      </w:r>
    </w:p>
    <w:p w14:paraId="6CD28F6A" w14:textId="77777777" w:rsidR="0027793F" w:rsidRPr="00E857EF" w:rsidRDefault="0027793F" w:rsidP="00D92B6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2F8B6B3" w14:textId="010D7836" w:rsidR="008D5A81" w:rsidRDefault="0027793F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Para a entrega dos títulos, o candidato deverá ler atentamente e proceder conforme o disposto no Capítulo </w:t>
      </w:r>
      <w:r w:rsidR="0017507B">
        <w:rPr>
          <w:rFonts w:ascii="Arial" w:hAnsi="Arial" w:cs="Arial"/>
        </w:rPr>
        <w:t>IX</w:t>
      </w:r>
      <w:r w:rsidRPr="00E857EF">
        <w:rPr>
          <w:rFonts w:ascii="Arial" w:hAnsi="Arial" w:cs="Arial"/>
        </w:rPr>
        <w:t xml:space="preserve"> do Edital </w:t>
      </w:r>
      <w:r>
        <w:rPr>
          <w:rFonts w:ascii="Arial" w:hAnsi="Arial" w:cs="Arial"/>
        </w:rPr>
        <w:t>0</w:t>
      </w:r>
      <w:r w:rsidR="00BF149C">
        <w:rPr>
          <w:rFonts w:ascii="Arial" w:hAnsi="Arial" w:cs="Arial"/>
        </w:rPr>
        <w:t>5</w:t>
      </w:r>
      <w:r w:rsidRPr="00E857EF">
        <w:rPr>
          <w:rFonts w:ascii="Arial" w:hAnsi="Arial" w:cs="Arial"/>
        </w:rPr>
        <w:t>/20</w:t>
      </w:r>
      <w:r w:rsidR="00C27FD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E857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857EF">
        <w:rPr>
          <w:rFonts w:ascii="Arial" w:hAnsi="Arial" w:cs="Arial"/>
        </w:rPr>
        <w:t>SEGES, de abertura do Concurso</w:t>
      </w:r>
    </w:p>
    <w:p w14:paraId="4DF9A020" w14:textId="77777777" w:rsidR="00C27FD0" w:rsidRDefault="00C27FD0" w:rsidP="00D92B6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4D8E8C8" w14:textId="77777777" w:rsidR="008D5A81" w:rsidRDefault="008D5A81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0672848" w14:textId="77777777" w:rsidR="006B222F" w:rsidRDefault="006B222F" w:rsidP="00D92B6F">
      <w:pPr>
        <w:tabs>
          <w:tab w:val="left" w:pos="5770"/>
          <w:tab w:val="left" w:pos="6690"/>
          <w:tab w:val="left" w:pos="7610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dos Candidatos </w:t>
      </w:r>
      <w:r w:rsidR="00122D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com Deficiência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Habilitados 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40813403" w14:textId="77777777" w:rsidR="004576E5" w:rsidRDefault="004576E5" w:rsidP="00D92B6F">
      <w:pPr>
        <w:tabs>
          <w:tab w:val="left" w:pos="5770"/>
          <w:tab w:val="left" w:pos="6690"/>
          <w:tab w:val="left" w:pos="7610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54F63C3" w14:textId="77777777" w:rsidR="008B5238" w:rsidRPr="00F76E90" w:rsidRDefault="008B5238" w:rsidP="00D92B6F">
      <w:pPr>
        <w:widowControl w:val="0"/>
        <w:tabs>
          <w:tab w:val="left" w:pos="287"/>
          <w:tab w:val="center" w:pos="6830"/>
          <w:tab w:val="center" w:pos="7567"/>
          <w:tab w:val="left" w:pos="8042"/>
          <w:tab w:val="left" w:pos="9424"/>
        </w:tabs>
        <w:autoSpaceDE w:val="0"/>
        <w:autoSpaceDN w:val="0"/>
        <w:adjustRightInd w:val="0"/>
        <w:spacing w:before="21" w:after="0" w:line="240" w:lineRule="auto"/>
        <w:ind w:left="284"/>
        <w:rPr>
          <w:rFonts w:ascii="Arial" w:hAnsi="Arial" w:cs="Arial"/>
          <w:color w:val="000000"/>
        </w:rPr>
      </w:pPr>
      <w:r w:rsidRPr="00F76E90">
        <w:rPr>
          <w:rFonts w:ascii="Arial" w:hAnsi="Arial" w:cs="Arial"/>
          <w:color w:val="000000"/>
        </w:rPr>
        <w:t>Def. = Deficientes</w:t>
      </w:r>
    </w:p>
    <w:p w14:paraId="473BF635" w14:textId="65602E8B" w:rsidR="00531E23" w:rsidRDefault="00531E23" w:rsidP="00D92B6F">
      <w:pPr>
        <w:spacing w:after="0" w:line="240" w:lineRule="auto"/>
        <w:ind w:left="284"/>
        <w:rPr>
          <w:rFonts w:ascii="Arial" w:hAnsi="Arial" w:cs="Arial"/>
        </w:rPr>
      </w:pPr>
    </w:p>
    <w:p w14:paraId="28C8F5B7" w14:textId="416345A6" w:rsidR="00501384" w:rsidRPr="00A378C2" w:rsidRDefault="00501384" w:rsidP="00501384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78C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 w:rsidRPr="00A378C2">
        <w:rPr>
          <w:rFonts w:ascii="Arial" w:hAnsi="Arial" w:cs="Arial"/>
          <w:sz w:val="28"/>
          <w:szCs w:val="28"/>
        </w:rPr>
        <w:t xml:space="preserve"> </w:t>
      </w:r>
      <w:r w:rsidRPr="00A378C2">
        <w:rPr>
          <w:rFonts w:ascii="Times New Roman" w:hAnsi="Times New Roman"/>
          <w:b/>
          <w:bCs/>
          <w:color w:val="000000"/>
          <w:sz w:val="28"/>
          <w:szCs w:val="28"/>
        </w:rPr>
        <w:t>301- MÉDICO - GENERALISTA -URGÊNCIA / EMERGÊNCIA</w:t>
      </w:r>
      <w:r w:rsidRPr="00A378C2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14:paraId="408744B3" w14:textId="77777777" w:rsidR="00501384" w:rsidRDefault="00501384" w:rsidP="00501384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20634AFD" w14:textId="77777777" w:rsidR="00501384" w:rsidRDefault="00501384" w:rsidP="00501384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BE6B0D2" w14:textId="77777777" w:rsidR="00501384" w:rsidRDefault="00501384" w:rsidP="00501384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C1A6426" w14:textId="77777777" w:rsidR="00501384" w:rsidRDefault="00501384" w:rsidP="00501384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7BA14BB" w14:textId="77777777" w:rsidR="00501384" w:rsidRPr="007B416D" w:rsidRDefault="00501384" w:rsidP="00501384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416D">
        <w:rPr>
          <w:rFonts w:ascii="Times New Roman" w:hAnsi="Times New Roman"/>
          <w:b/>
          <w:bCs/>
          <w:color w:val="000000"/>
          <w:sz w:val="28"/>
          <w:szCs w:val="28"/>
        </w:rPr>
        <w:t>Cargo: 310- MÉDICO - GENERALISTA - SAÚDE DA FAMÍLIA</w:t>
      </w:r>
    </w:p>
    <w:p w14:paraId="58BA0E31" w14:textId="77777777" w:rsidR="00501384" w:rsidRDefault="00501384" w:rsidP="00501384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74BF59D8" w14:textId="77777777" w:rsidR="00501384" w:rsidRDefault="00501384" w:rsidP="00501384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316B274" w14:textId="77777777" w:rsidR="00501384" w:rsidRDefault="00501384" w:rsidP="00D92B6F">
      <w:pPr>
        <w:spacing w:after="0" w:line="240" w:lineRule="auto"/>
        <w:ind w:left="284"/>
        <w:rPr>
          <w:rFonts w:ascii="Arial" w:hAnsi="Arial" w:cs="Arial"/>
        </w:rPr>
      </w:pPr>
    </w:p>
    <w:p w14:paraId="4405144E" w14:textId="77777777" w:rsidR="008D5A81" w:rsidRPr="00B160A4" w:rsidRDefault="008D5A81" w:rsidP="005B4365">
      <w:pPr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11E8D0E0" w14:textId="211C2951" w:rsidR="008D5A81" w:rsidRPr="00B160A4" w:rsidRDefault="008D5A81" w:rsidP="005B4365">
      <w:pPr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 xml:space="preserve">Palácio “José Bonifácio”, em </w:t>
      </w:r>
      <w:r w:rsidR="00BF149C">
        <w:rPr>
          <w:rFonts w:ascii="Arial" w:hAnsi="Arial" w:cs="Arial"/>
        </w:rPr>
        <w:t>2</w:t>
      </w:r>
      <w:r w:rsidR="00CE3679">
        <w:rPr>
          <w:rFonts w:ascii="Arial" w:hAnsi="Arial" w:cs="Arial"/>
        </w:rPr>
        <w:t>5</w:t>
      </w:r>
      <w:r w:rsidRPr="00B160A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B160A4">
        <w:rPr>
          <w:rFonts w:ascii="Arial" w:hAnsi="Arial" w:cs="Arial"/>
        </w:rPr>
        <w:t xml:space="preserve"> de 202</w:t>
      </w:r>
      <w:r w:rsidR="008B5238">
        <w:rPr>
          <w:rFonts w:ascii="Arial" w:hAnsi="Arial" w:cs="Arial"/>
        </w:rPr>
        <w:t>2</w:t>
      </w:r>
      <w:r w:rsidRPr="00B160A4">
        <w:rPr>
          <w:rFonts w:ascii="Arial" w:hAnsi="Arial" w:cs="Arial"/>
        </w:rPr>
        <w:t>.</w:t>
      </w:r>
    </w:p>
    <w:p w14:paraId="506DE3E8" w14:textId="77777777" w:rsidR="008B5238" w:rsidRPr="001A577F" w:rsidRDefault="008B5238" w:rsidP="00D92B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ROGÉRIO CUSTÓDIO DE OLIVEIRA</w:t>
      </w:r>
    </w:p>
    <w:p w14:paraId="5B5FC059" w14:textId="32D87F52" w:rsidR="00533B37" w:rsidRPr="00DE3967" w:rsidRDefault="008B5238" w:rsidP="005B4365">
      <w:pPr>
        <w:spacing w:after="0" w:line="240" w:lineRule="auto"/>
        <w:jc w:val="center"/>
      </w:pPr>
      <w:r w:rsidRPr="001A577F">
        <w:rPr>
          <w:rFonts w:ascii="Arial" w:hAnsi="Arial" w:cs="Arial"/>
          <w:b/>
        </w:rPr>
        <w:t>SECRETÁRIO MUNICIPAL DE GESTÃO</w:t>
      </w:r>
    </w:p>
    <w:sectPr w:rsidR="00533B37" w:rsidRPr="00DE3967" w:rsidSect="007B64DB">
      <w:headerReference w:type="default" r:id="rId6"/>
      <w:footerReference w:type="default" r:id="rId7"/>
      <w:pgSz w:w="11906" w:h="16838"/>
      <w:pgMar w:top="1134" w:right="707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21C0" w14:textId="77777777" w:rsidR="00F03390" w:rsidRDefault="00F03390">
      <w:pPr>
        <w:spacing w:after="0" w:line="240" w:lineRule="auto"/>
      </w:pPr>
      <w:r>
        <w:separator/>
      </w:r>
    </w:p>
  </w:endnote>
  <w:endnote w:type="continuationSeparator" w:id="0">
    <w:p w14:paraId="398A120E" w14:textId="77777777" w:rsidR="00F03390" w:rsidRDefault="00F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F8BC" w14:textId="77777777" w:rsidR="00A10DF0" w:rsidRPr="006B222F" w:rsidRDefault="009458E5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="00A10DF0"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934DBB">
      <w:rPr>
        <w:rFonts w:ascii="Arial" w:hAnsi="Arial" w:cs="Arial"/>
        <w:noProof/>
        <w:sz w:val="18"/>
        <w:szCs w:val="18"/>
      </w:rPr>
      <w:t>2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BAE0" w14:textId="77777777" w:rsidR="00F03390" w:rsidRDefault="00F03390">
      <w:pPr>
        <w:spacing w:after="0" w:line="240" w:lineRule="auto"/>
      </w:pPr>
      <w:r>
        <w:separator/>
      </w:r>
    </w:p>
  </w:footnote>
  <w:footnote w:type="continuationSeparator" w:id="0">
    <w:p w14:paraId="3DBF13B9" w14:textId="77777777" w:rsidR="00F03390" w:rsidRDefault="00F0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3185" w14:textId="77777777" w:rsidR="00A10DF0" w:rsidRDefault="00E95B18">
    <w:pPr>
      <w:pStyle w:val="Cabealho"/>
      <w:jc w:val="right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36055EC5" wp14:editId="07116CC2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19050" t="0" r="63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F0">
      <w:rPr>
        <w:rFonts w:ascii="Calibri" w:eastAsia="Calibri" w:hAnsi="Calibri" w:cs="Calibri"/>
        <w:b/>
        <w:sz w:val="22"/>
        <w:szCs w:val="22"/>
      </w:rPr>
      <w:t>SECRETARIA DE GESTÃO</w:t>
    </w:r>
  </w:p>
  <w:p w14:paraId="1C2778D6" w14:textId="77777777" w:rsidR="00A10DF0" w:rsidRDefault="00A10DF0"/>
  <w:p w14:paraId="31536217" w14:textId="77777777" w:rsidR="00A10DF0" w:rsidRDefault="00A10D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37"/>
    <w:rsid w:val="0000255B"/>
    <w:rsid w:val="00022558"/>
    <w:rsid w:val="00024944"/>
    <w:rsid w:val="00032FFC"/>
    <w:rsid w:val="00033BC5"/>
    <w:rsid w:val="00052B97"/>
    <w:rsid w:val="00067C89"/>
    <w:rsid w:val="000737D5"/>
    <w:rsid w:val="000B19E7"/>
    <w:rsid w:val="000F60BD"/>
    <w:rsid w:val="00103735"/>
    <w:rsid w:val="001104CC"/>
    <w:rsid w:val="00122D6C"/>
    <w:rsid w:val="0012314D"/>
    <w:rsid w:val="00126E53"/>
    <w:rsid w:val="001321D7"/>
    <w:rsid w:val="0016644F"/>
    <w:rsid w:val="00172640"/>
    <w:rsid w:val="0017507B"/>
    <w:rsid w:val="001A3364"/>
    <w:rsid w:val="001C1E70"/>
    <w:rsid w:val="001F3C64"/>
    <w:rsid w:val="001F6DFD"/>
    <w:rsid w:val="002270AA"/>
    <w:rsid w:val="00235643"/>
    <w:rsid w:val="00257175"/>
    <w:rsid w:val="00265B9E"/>
    <w:rsid w:val="00266AAB"/>
    <w:rsid w:val="00266E5A"/>
    <w:rsid w:val="0027793F"/>
    <w:rsid w:val="002D7BC9"/>
    <w:rsid w:val="002E0CA5"/>
    <w:rsid w:val="002E42DF"/>
    <w:rsid w:val="002E7060"/>
    <w:rsid w:val="002F28D6"/>
    <w:rsid w:val="0031617F"/>
    <w:rsid w:val="0037011E"/>
    <w:rsid w:val="00374FE8"/>
    <w:rsid w:val="00396685"/>
    <w:rsid w:val="003A307B"/>
    <w:rsid w:val="003C51C0"/>
    <w:rsid w:val="003D188F"/>
    <w:rsid w:val="003D2BFD"/>
    <w:rsid w:val="004007C7"/>
    <w:rsid w:val="00403323"/>
    <w:rsid w:val="00413253"/>
    <w:rsid w:val="004165C7"/>
    <w:rsid w:val="004169E7"/>
    <w:rsid w:val="00435B9A"/>
    <w:rsid w:val="00444C10"/>
    <w:rsid w:val="004576E5"/>
    <w:rsid w:val="004615B4"/>
    <w:rsid w:val="0046488F"/>
    <w:rsid w:val="004956E9"/>
    <w:rsid w:val="004C7767"/>
    <w:rsid w:val="004E2A2E"/>
    <w:rsid w:val="00501384"/>
    <w:rsid w:val="00511AD1"/>
    <w:rsid w:val="00522473"/>
    <w:rsid w:val="00531E23"/>
    <w:rsid w:val="00533B37"/>
    <w:rsid w:val="00560C24"/>
    <w:rsid w:val="00564853"/>
    <w:rsid w:val="00573230"/>
    <w:rsid w:val="005A46B7"/>
    <w:rsid w:val="005B3A4D"/>
    <w:rsid w:val="005B4365"/>
    <w:rsid w:val="005E074B"/>
    <w:rsid w:val="005E3999"/>
    <w:rsid w:val="005F2EEA"/>
    <w:rsid w:val="006017BC"/>
    <w:rsid w:val="00610FCD"/>
    <w:rsid w:val="00624C6A"/>
    <w:rsid w:val="006744B5"/>
    <w:rsid w:val="006A4B7D"/>
    <w:rsid w:val="006B222F"/>
    <w:rsid w:val="006B2997"/>
    <w:rsid w:val="006D1B98"/>
    <w:rsid w:val="006E32BA"/>
    <w:rsid w:val="006F1E0C"/>
    <w:rsid w:val="006F2942"/>
    <w:rsid w:val="00715874"/>
    <w:rsid w:val="00715E7B"/>
    <w:rsid w:val="00770574"/>
    <w:rsid w:val="007A04CE"/>
    <w:rsid w:val="007A2D21"/>
    <w:rsid w:val="007B416D"/>
    <w:rsid w:val="007B64DB"/>
    <w:rsid w:val="007C2069"/>
    <w:rsid w:val="007E78F7"/>
    <w:rsid w:val="00801018"/>
    <w:rsid w:val="008049D6"/>
    <w:rsid w:val="00806F0A"/>
    <w:rsid w:val="00810719"/>
    <w:rsid w:val="008255EA"/>
    <w:rsid w:val="00833A00"/>
    <w:rsid w:val="00865CE9"/>
    <w:rsid w:val="008B3BB5"/>
    <w:rsid w:val="008B5238"/>
    <w:rsid w:val="008C5349"/>
    <w:rsid w:val="008D5A81"/>
    <w:rsid w:val="008E5BEA"/>
    <w:rsid w:val="008F4DF7"/>
    <w:rsid w:val="009056E4"/>
    <w:rsid w:val="00934DBB"/>
    <w:rsid w:val="009458E5"/>
    <w:rsid w:val="00956499"/>
    <w:rsid w:val="0099135E"/>
    <w:rsid w:val="009A1681"/>
    <w:rsid w:val="009B1761"/>
    <w:rsid w:val="009D19C5"/>
    <w:rsid w:val="009F20DE"/>
    <w:rsid w:val="00A00801"/>
    <w:rsid w:val="00A10DF0"/>
    <w:rsid w:val="00A15385"/>
    <w:rsid w:val="00A30401"/>
    <w:rsid w:val="00A420FB"/>
    <w:rsid w:val="00A54BA3"/>
    <w:rsid w:val="00A61ECD"/>
    <w:rsid w:val="00A649A8"/>
    <w:rsid w:val="00A8136A"/>
    <w:rsid w:val="00A81F4C"/>
    <w:rsid w:val="00A82D9A"/>
    <w:rsid w:val="00A93FA3"/>
    <w:rsid w:val="00AA50FB"/>
    <w:rsid w:val="00AE45C1"/>
    <w:rsid w:val="00B23ADF"/>
    <w:rsid w:val="00B7659B"/>
    <w:rsid w:val="00B96562"/>
    <w:rsid w:val="00BA3090"/>
    <w:rsid w:val="00BF04C7"/>
    <w:rsid w:val="00BF149C"/>
    <w:rsid w:val="00C14372"/>
    <w:rsid w:val="00C27FD0"/>
    <w:rsid w:val="00C50149"/>
    <w:rsid w:val="00C6345C"/>
    <w:rsid w:val="00C7633C"/>
    <w:rsid w:val="00C8696E"/>
    <w:rsid w:val="00CC030A"/>
    <w:rsid w:val="00CE3679"/>
    <w:rsid w:val="00CF7816"/>
    <w:rsid w:val="00D13B7B"/>
    <w:rsid w:val="00D447E2"/>
    <w:rsid w:val="00D61B6B"/>
    <w:rsid w:val="00D665A7"/>
    <w:rsid w:val="00D67DD1"/>
    <w:rsid w:val="00D83789"/>
    <w:rsid w:val="00D84F9E"/>
    <w:rsid w:val="00D92B6F"/>
    <w:rsid w:val="00DC3934"/>
    <w:rsid w:val="00E0061D"/>
    <w:rsid w:val="00E2733B"/>
    <w:rsid w:val="00E95B18"/>
    <w:rsid w:val="00EA5226"/>
    <w:rsid w:val="00EB1203"/>
    <w:rsid w:val="00EB516C"/>
    <w:rsid w:val="00ED616C"/>
    <w:rsid w:val="00F03390"/>
    <w:rsid w:val="00F127E7"/>
    <w:rsid w:val="00F17B0B"/>
    <w:rsid w:val="00F437E0"/>
    <w:rsid w:val="00F6139C"/>
    <w:rsid w:val="00F75CC9"/>
    <w:rsid w:val="00FA3F1C"/>
    <w:rsid w:val="00FE516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FD81"/>
  <w15:docId w15:val="{8F834C8F-7F9C-45F1-88C0-B987767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C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IRONIDES AGOSTINHO DA SILVA JUNIOR - X0001381</cp:lastModifiedBy>
  <cp:revision>4</cp:revision>
  <cp:lastPrinted>2016-03-23T20:10:00Z</cp:lastPrinted>
  <dcterms:created xsi:type="dcterms:W3CDTF">2022-04-25T20:07:00Z</dcterms:created>
  <dcterms:modified xsi:type="dcterms:W3CDTF">2022-04-25T20:26:00Z</dcterms:modified>
</cp:coreProperties>
</file>