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DE401" w14:textId="77777777" w:rsidR="002C778C" w:rsidRDefault="002C778C" w:rsidP="00876D19"/>
    <w:p w14:paraId="5EB0E67C" w14:textId="77777777" w:rsidR="001838BA" w:rsidRDefault="001838BA" w:rsidP="00876D19"/>
    <w:p w14:paraId="43870115" w14:textId="77777777" w:rsidR="001838BA" w:rsidRDefault="001838BA" w:rsidP="00876D19"/>
    <w:p w14:paraId="7AD62307" w14:textId="0355CE73" w:rsidR="00AF3243" w:rsidRPr="004F0FEB" w:rsidRDefault="00AF3243" w:rsidP="00AF3243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jc w:val="center"/>
        <w:rPr>
          <w:rFonts w:ascii="Arial" w:hAnsi="Arial" w:cs="Arial"/>
          <w:b/>
          <w:sz w:val="20"/>
        </w:rPr>
      </w:pPr>
      <w:r w:rsidRPr="004F0FEB">
        <w:rPr>
          <w:rFonts w:ascii="Arial" w:hAnsi="Arial" w:cs="Arial"/>
          <w:b/>
          <w:sz w:val="20"/>
        </w:rPr>
        <w:t xml:space="preserve">Edital nº </w:t>
      </w:r>
      <w:r>
        <w:rPr>
          <w:rFonts w:ascii="Arial" w:hAnsi="Arial" w:cs="Arial"/>
          <w:b/>
          <w:sz w:val="20"/>
        </w:rPr>
        <w:t>19</w:t>
      </w:r>
      <w:r w:rsidRPr="00B322DA">
        <w:rPr>
          <w:rFonts w:ascii="Arial" w:hAnsi="Arial" w:cs="Arial"/>
          <w:b/>
          <w:sz w:val="20"/>
        </w:rPr>
        <w:t>/202</w:t>
      </w:r>
      <w:r>
        <w:rPr>
          <w:rFonts w:ascii="Arial" w:hAnsi="Arial" w:cs="Arial"/>
          <w:b/>
          <w:sz w:val="20"/>
        </w:rPr>
        <w:t xml:space="preserve">1 – </w:t>
      </w:r>
      <w:r w:rsidRPr="004F0FEB">
        <w:rPr>
          <w:rFonts w:ascii="Arial" w:hAnsi="Arial" w:cs="Arial"/>
          <w:b/>
          <w:sz w:val="20"/>
        </w:rPr>
        <w:t>SEGES</w:t>
      </w:r>
    </w:p>
    <w:p w14:paraId="040ACA91" w14:textId="77777777" w:rsidR="00AF3243" w:rsidRDefault="00AF3243" w:rsidP="00AF3243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2D09DC71" w14:textId="77777777" w:rsidR="00AF3243" w:rsidRDefault="00AF3243" w:rsidP="00AF3243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2E9A9C35" w14:textId="63ABCBB4" w:rsidR="00D652A4" w:rsidRPr="004B5A99" w:rsidRDefault="00D652A4" w:rsidP="00D652A4">
      <w:pPr>
        <w:tabs>
          <w:tab w:val="left" w:pos="2268"/>
        </w:tabs>
        <w:jc w:val="center"/>
        <w:rPr>
          <w:rFonts w:ascii="Arial" w:hAnsi="Arial" w:cs="Arial"/>
          <w:b/>
        </w:rPr>
      </w:pPr>
      <w:r w:rsidRPr="004B5A99">
        <w:rPr>
          <w:rFonts w:ascii="Arial" w:hAnsi="Arial" w:cs="Arial"/>
          <w:b/>
        </w:rPr>
        <w:t xml:space="preserve">EDITAL DE RETIFICAÇÃO DO EDITAL DE ABERTURA DAS INSCRIÇÕES DE Nº 76/2019-SEGES E DE RATIFICAÇÃO DAS DEMAIS INSTRUÇÕES NELE CONTIDAS, PUBLICADO EM </w:t>
      </w:r>
      <w:r w:rsidR="005E0D07">
        <w:rPr>
          <w:rFonts w:ascii="Arial" w:hAnsi="Arial" w:cs="Arial"/>
          <w:b/>
        </w:rPr>
        <w:t>13 DE DEZEMBRO</w:t>
      </w:r>
      <w:r w:rsidRPr="004B5A99">
        <w:rPr>
          <w:rFonts w:ascii="Arial" w:hAnsi="Arial" w:cs="Arial"/>
          <w:b/>
        </w:rPr>
        <w:t xml:space="preserve"> DE 20</w:t>
      </w:r>
      <w:r w:rsidR="005E0D07">
        <w:rPr>
          <w:rFonts w:ascii="Arial" w:hAnsi="Arial" w:cs="Arial"/>
          <w:b/>
        </w:rPr>
        <w:t>19</w:t>
      </w:r>
      <w:r w:rsidRPr="004B5A99">
        <w:rPr>
          <w:rFonts w:ascii="Arial" w:hAnsi="Arial" w:cs="Arial"/>
          <w:b/>
        </w:rPr>
        <w:t>.</w:t>
      </w:r>
    </w:p>
    <w:p w14:paraId="266A9C91" w14:textId="77777777" w:rsidR="00AF3243" w:rsidRDefault="00AF3243" w:rsidP="00AF3243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630525B0" w14:textId="77777777" w:rsidR="00AF3243" w:rsidRPr="004F0FEB" w:rsidRDefault="00AF3243" w:rsidP="00AF3243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43FACCB9" w14:textId="4BDE8084" w:rsidR="0009515C" w:rsidRDefault="005B6CE2" w:rsidP="0009515C">
      <w:pPr>
        <w:spacing w:line="280" w:lineRule="exac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Times New Roman" w:hAnsi="Arial" w:cs="Arial"/>
        </w:rPr>
        <w:t>A Secretaria Municipal de Gestão de Santos</w:t>
      </w:r>
      <w:r w:rsidRPr="00DA626A">
        <w:rPr>
          <w:rFonts w:ascii="Arial" w:eastAsia="Times New Roman" w:hAnsi="Arial" w:cs="Arial"/>
        </w:rPr>
        <w:t xml:space="preserve"> </w:t>
      </w:r>
      <w:r w:rsidR="001E3753">
        <w:rPr>
          <w:rFonts w:ascii="Arial" w:eastAsia="Arial" w:hAnsi="Arial" w:cs="Arial"/>
          <w:b/>
        </w:rPr>
        <w:t>retifica</w:t>
      </w:r>
      <w:r w:rsidR="0009515C">
        <w:rPr>
          <w:rFonts w:ascii="Arial" w:eastAsia="Arial" w:hAnsi="Arial" w:cs="Arial"/>
          <w:b/>
        </w:rPr>
        <w:t xml:space="preserve"> </w:t>
      </w:r>
      <w:r w:rsidR="001E3753">
        <w:rPr>
          <w:rFonts w:ascii="Arial" w:eastAsia="Arial" w:hAnsi="Arial" w:cs="Arial"/>
          <w:b/>
        </w:rPr>
        <w:t xml:space="preserve">o Edital de abertura do concurso público, sob o </w:t>
      </w:r>
      <w:r w:rsidR="00F64F5F" w:rsidRPr="00DA626A">
        <w:rPr>
          <w:rFonts w:ascii="Arial" w:eastAsia="Times New Roman" w:hAnsi="Arial" w:cs="Arial"/>
          <w:b/>
        </w:rPr>
        <w:t>nº 76/2019-SEGES</w:t>
      </w:r>
      <w:r w:rsidR="0009515C">
        <w:rPr>
          <w:rFonts w:ascii="Arial" w:eastAsia="Times New Roman" w:hAnsi="Arial" w:cs="Arial"/>
          <w:b/>
        </w:rPr>
        <w:t>,</w:t>
      </w:r>
      <w:r w:rsidR="00F64F5F" w:rsidRPr="00DA626A">
        <w:rPr>
          <w:rFonts w:ascii="Arial" w:eastAsia="Times New Roman" w:hAnsi="Arial" w:cs="Arial"/>
          <w:b/>
        </w:rPr>
        <w:t xml:space="preserve"> </w:t>
      </w:r>
      <w:r w:rsidR="001E3753">
        <w:rPr>
          <w:rFonts w:ascii="Arial" w:eastAsia="Times New Roman" w:hAnsi="Arial" w:cs="Arial"/>
        </w:rPr>
        <w:t>d</w:t>
      </w:r>
      <w:r w:rsidR="00F64F5F" w:rsidRPr="00DA626A">
        <w:rPr>
          <w:rFonts w:ascii="Arial" w:eastAsia="Times New Roman" w:hAnsi="Arial" w:cs="Arial"/>
        </w:rPr>
        <w:t>o cargo de</w:t>
      </w:r>
      <w:r w:rsidR="00F64F5F" w:rsidRPr="00DA626A">
        <w:rPr>
          <w:rFonts w:ascii="Arial" w:eastAsia="Times New Roman" w:hAnsi="Arial" w:cs="Arial"/>
          <w:b/>
        </w:rPr>
        <w:t xml:space="preserve"> Procurador</w:t>
      </w:r>
      <w:r w:rsidR="001E3753">
        <w:rPr>
          <w:rFonts w:ascii="Arial" w:eastAsia="Times New Roman" w:hAnsi="Arial" w:cs="Arial"/>
          <w:b/>
        </w:rPr>
        <w:t xml:space="preserve"> do Município</w:t>
      </w:r>
      <w:r w:rsidR="00F64F5F" w:rsidRPr="00DA626A">
        <w:rPr>
          <w:rFonts w:ascii="Arial" w:eastAsia="Times New Roman" w:hAnsi="Arial" w:cs="Arial"/>
        </w:rPr>
        <w:t>,</w:t>
      </w:r>
      <w:r w:rsidR="00F64F5F" w:rsidRPr="00DA626A">
        <w:rPr>
          <w:rFonts w:ascii="Arial" w:eastAsia="Times New Roman" w:hAnsi="Arial" w:cs="Arial"/>
          <w:b/>
        </w:rPr>
        <w:t xml:space="preserve"> </w:t>
      </w:r>
      <w:r w:rsidR="0009515C">
        <w:rPr>
          <w:rFonts w:ascii="Arial" w:eastAsia="Arial" w:hAnsi="Arial" w:cs="Arial"/>
        </w:rPr>
        <w:t>conforme segue</w:t>
      </w:r>
      <w:r w:rsidR="00253CC9">
        <w:rPr>
          <w:rFonts w:ascii="Arial" w:eastAsia="Arial" w:hAnsi="Arial" w:cs="Arial"/>
        </w:rPr>
        <w:t xml:space="preserve">, e </w:t>
      </w:r>
      <w:r w:rsidR="00253CC9" w:rsidRPr="00253CC9">
        <w:rPr>
          <w:rFonts w:ascii="Arial" w:eastAsia="Arial" w:hAnsi="Arial" w:cs="Arial"/>
          <w:b/>
          <w:bCs/>
        </w:rPr>
        <w:t>ratifica as demais instruções nele contidas</w:t>
      </w:r>
      <w:r w:rsidR="0009515C">
        <w:rPr>
          <w:rFonts w:ascii="Arial" w:eastAsia="Arial" w:hAnsi="Arial" w:cs="Arial"/>
        </w:rPr>
        <w:t>:</w:t>
      </w:r>
    </w:p>
    <w:p w14:paraId="078C9BDE" w14:textId="77777777" w:rsidR="0009515C" w:rsidRDefault="0009515C" w:rsidP="0009515C">
      <w:pPr>
        <w:pStyle w:val="PargrafodaLista"/>
        <w:spacing w:after="0" w:line="280" w:lineRule="exact"/>
        <w:ind w:left="0"/>
        <w:jc w:val="both"/>
        <w:rPr>
          <w:rFonts w:ascii="Arial" w:eastAsia="Arial" w:hAnsi="Arial" w:cs="Arial"/>
          <w:b/>
        </w:rPr>
      </w:pPr>
    </w:p>
    <w:p w14:paraId="38445224" w14:textId="77777777" w:rsidR="00763A45" w:rsidRDefault="00763A45" w:rsidP="00DA626A">
      <w:pPr>
        <w:widowControl/>
        <w:suppressAutoHyphens w:val="0"/>
        <w:spacing w:line="280" w:lineRule="exact"/>
        <w:ind w:left="142"/>
        <w:jc w:val="both"/>
        <w:rPr>
          <w:rFonts w:ascii="Arial" w:hAnsi="Arial" w:cs="Arial"/>
        </w:rPr>
      </w:pPr>
    </w:p>
    <w:p w14:paraId="300FF54A" w14:textId="77777777" w:rsidR="001E3753" w:rsidRDefault="0086504C" w:rsidP="001E3753">
      <w:pPr>
        <w:spacing w:line="280" w:lineRule="exact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sz w:val="20"/>
          <w:szCs w:val="20"/>
          <w:u w:val="single"/>
        </w:rPr>
        <w:t>ONDE SE LÊ</w:t>
      </w:r>
      <w:r w:rsidR="001E3753">
        <w:rPr>
          <w:rFonts w:ascii="Arial" w:eastAsia="Times New Roman" w:hAnsi="Arial" w:cs="Arial"/>
          <w:b/>
          <w:sz w:val="20"/>
          <w:szCs w:val="20"/>
          <w:u w:val="single"/>
        </w:rPr>
        <w:t>:</w:t>
      </w:r>
    </w:p>
    <w:p w14:paraId="6F41D2EC" w14:textId="77777777" w:rsidR="001E3753" w:rsidRDefault="001E3753" w:rsidP="001E3753">
      <w:pPr>
        <w:spacing w:line="280" w:lineRule="exact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4B45AD08" w14:textId="77777777" w:rsidR="0086504C" w:rsidRDefault="0086504C" w:rsidP="0086504C">
      <w:pPr>
        <w:spacing w:line="280" w:lineRule="exac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...</w:t>
      </w:r>
    </w:p>
    <w:p w14:paraId="4B0BEB24" w14:textId="77777777" w:rsidR="0086504C" w:rsidRPr="0063231F" w:rsidRDefault="0086504C" w:rsidP="0086504C">
      <w:pPr>
        <w:spacing w:line="280" w:lineRule="exact"/>
        <w:jc w:val="both"/>
        <w:rPr>
          <w:rFonts w:ascii="Arial" w:hAnsi="Arial" w:cs="Arial"/>
          <w:b/>
          <w:bCs/>
          <w:sz w:val="20"/>
          <w:szCs w:val="20"/>
        </w:rPr>
      </w:pPr>
      <w:r w:rsidRPr="0063231F">
        <w:rPr>
          <w:rFonts w:ascii="Arial" w:hAnsi="Arial" w:cs="Arial"/>
          <w:b/>
          <w:bCs/>
          <w:sz w:val="20"/>
          <w:szCs w:val="20"/>
        </w:rPr>
        <w:t>VII – DA PRESTAÇÃO DA(S) PROVA(S) OBJETIVA, DISCURSIVA (PEÇA PROCESSUAL E PARECER) E DE TÍTULOS</w:t>
      </w:r>
    </w:p>
    <w:p w14:paraId="234898C0" w14:textId="77777777" w:rsidR="0086504C" w:rsidRDefault="0086504C" w:rsidP="0086504C"/>
    <w:p w14:paraId="3318BAF8" w14:textId="77777777" w:rsidR="0086504C" w:rsidRPr="00AC35D5" w:rsidRDefault="0086504C" w:rsidP="0086504C">
      <w:pPr>
        <w:widowControl/>
        <w:spacing w:line="280" w:lineRule="exact"/>
        <w:ind w:right="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12. </w:t>
      </w:r>
      <w:r w:rsidRPr="00AC35D5">
        <w:rPr>
          <w:rFonts w:ascii="Arial" w:hAnsi="Arial" w:cs="Arial"/>
          <w:sz w:val="20"/>
          <w:szCs w:val="20"/>
        </w:rPr>
        <w:t>Será excluído deste Concurso Público o candidato que:</w:t>
      </w:r>
    </w:p>
    <w:p w14:paraId="56C97EEE" w14:textId="77777777" w:rsidR="0086504C" w:rsidRDefault="0086504C" w:rsidP="0086504C">
      <w:pPr>
        <w:pStyle w:val="PargrafodaLista"/>
        <w:spacing w:line="280" w:lineRule="exact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</w:t>
      </w:r>
    </w:p>
    <w:p w14:paraId="0B174B34" w14:textId="77777777" w:rsidR="0086504C" w:rsidRDefault="0086504C" w:rsidP="0086504C">
      <w:pPr>
        <w:pStyle w:val="PargrafodaLista"/>
        <w:spacing w:line="280" w:lineRule="exact"/>
        <w:ind w:left="360"/>
        <w:jc w:val="both"/>
        <w:rPr>
          <w:rFonts w:ascii="Arial" w:hAnsi="Arial" w:cs="Arial"/>
          <w:sz w:val="20"/>
          <w:szCs w:val="20"/>
        </w:rPr>
      </w:pPr>
      <w:r w:rsidRPr="0063231F">
        <w:rPr>
          <w:rFonts w:ascii="Arial" w:hAnsi="Arial" w:cs="Arial"/>
          <w:sz w:val="20"/>
          <w:szCs w:val="20"/>
        </w:rPr>
        <w:t xml:space="preserve">n) retirar-se do local de provas antes de decorrido o tempo mínimo </w:t>
      </w:r>
      <w:r w:rsidRPr="00A33032">
        <w:rPr>
          <w:rFonts w:ascii="Arial" w:hAnsi="Arial" w:cs="Arial"/>
          <w:b/>
          <w:sz w:val="20"/>
          <w:szCs w:val="20"/>
        </w:rPr>
        <w:t xml:space="preserve">transcorrido o tempo </w:t>
      </w:r>
      <w:r>
        <w:rPr>
          <w:rFonts w:ascii="Arial" w:hAnsi="Arial" w:cs="Arial"/>
          <w:b/>
          <w:sz w:val="20"/>
          <w:szCs w:val="20"/>
        </w:rPr>
        <w:t>mínimo de 75% de permanência</w:t>
      </w:r>
      <w:r w:rsidRPr="0063231F">
        <w:rPr>
          <w:rFonts w:ascii="Arial" w:hAnsi="Arial" w:cs="Arial"/>
          <w:sz w:val="20"/>
          <w:szCs w:val="20"/>
        </w:rPr>
        <w:t>.</w:t>
      </w:r>
    </w:p>
    <w:p w14:paraId="17ACBC18" w14:textId="77777777" w:rsidR="0086504C" w:rsidRPr="0063231F" w:rsidRDefault="0086504C" w:rsidP="0086504C">
      <w:pPr>
        <w:pStyle w:val="PargrafodaLista"/>
        <w:spacing w:line="280" w:lineRule="exact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</w:t>
      </w:r>
    </w:p>
    <w:p w14:paraId="58B8B305" w14:textId="77777777" w:rsidR="0086504C" w:rsidRDefault="0086504C" w:rsidP="0086504C">
      <w:pPr>
        <w:pStyle w:val="PargrafodaLista"/>
        <w:spacing w:line="280" w:lineRule="exact"/>
        <w:ind w:left="360"/>
        <w:jc w:val="both"/>
        <w:rPr>
          <w:rFonts w:ascii="Arial" w:hAnsi="Arial" w:cs="Arial"/>
          <w:sz w:val="20"/>
          <w:szCs w:val="20"/>
        </w:rPr>
      </w:pPr>
      <w:r w:rsidRPr="0063231F">
        <w:rPr>
          <w:rFonts w:ascii="Arial" w:hAnsi="Arial" w:cs="Arial"/>
          <w:sz w:val="20"/>
          <w:szCs w:val="20"/>
        </w:rPr>
        <w:t xml:space="preserve">16.1. O candidato somente poderá retirar-se da sala de aplicação de provas depois de </w:t>
      </w:r>
      <w:r w:rsidRPr="00A33032">
        <w:rPr>
          <w:rFonts w:ascii="Arial" w:hAnsi="Arial" w:cs="Arial"/>
          <w:b/>
          <w:sz w:val="20"/>
          <w:szCs w:val="20"/>
        </w:rPr>
        <w:t xml:space="preserve">transcorrido o tempo </w:t>
      </w:r>
      <w:r>
        <w:rPr>
          <w:rFonts w:ascii="Arial" w:hAnsi="Arial" w:cs="Arial"/>
          <w:b/>
          <w:sz w:val="20"/>
          <w:szCs w:val="20"/>
        </w:rPr>
        <w:t>mínimo de 75% de da sua duração</w:t>
      </w:r>
      <w:r w:rsidRPr="0063231F">
        <w:rPr>
          <w:rFonts w:ascii="Arial" w:hAnsi="Arial" w:cs="Arial"/>
          <w:sz w:val="20"/>
          <w:szCs w:val="20"/>
        </w:rPr>
        <w:t>, levando consigo somente o material fornecido para conferência da prova objetiva realizada.</w:t>
      </w:r>
    </w:p>
    <w:p w14:paraId="40B8998A" w14:textId="77777777" w:rsidR="0086504C" w:rsidRPr="0063231F" w:rsidRDefault="0086504C" w:rsidP="0086504C">
      <w:pPr>
        <w:pStyle w:val="PargrafodaLista"/>
        <w:spacing w:line="280" w:lineRule="exact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</w:t>
      </w:r>
    </w:p>
    <w:p w14:paraId="04E70AFE" w14:textId="77777777" w:rsidR="0086504C" w:rsidRPr="0063231F" w:rsidRDefault="0086504C" w:rsidP="0086504C">
      <w:pPr>
        <w:pStyle w:val="PargrafodaLista"/>
        <w:spacing w:line="280" w:lineRule="exact"/>
        <w:ind w:left="360"/>
        <w:jc w:val="both"/>
        <w:rPr>
          <w:rFonts w:ascii="Arial" w:hAnsi="Arial" w:cs="Arial"/>
          <w:sz w:val="20"/>
          <w:szCs w:val="20"/>
        </w:rPr>
      </w:pPr>
      <w:r w:rsidRPr="0063231F">
        <w:rPr>
          <w:rFonts w:ascii="Arial" w:hAnsi="Arial" w:cs="Arial"/>
          <w:sz w:val="20"/>
          <w:szCs w:val="20"/>
        </w:rPr>
        <w:t xml:space="preserve">19.10. O candidato somente poderá retirar-se da sala de aplicação da prova discursiva (peça processual e parecer) depois de </w:t>
      </w:r>
      <w:r w:rsidRPr="00577289">
        <w:rPr>
          <w:rFonts w:ascii="Arial" w:hAnsi="Arial" w:cs="Arial"/>
          <w:b/>
          <w:sz w:val="20"/>
          <w:szCs w:val="20"/>
        </w:rPr>
        <w:t xml:space="preserve">transcorrido o tempo de </w:t>
      </w:r>
      <w:r>
        <w:rPr>
          <w:rFonts w:ascii="Arial" w:hAnsi="Arial" w:cs="Arial"/>
          <w:b/>
          <w:sz w:val="20"/>
          <w:szCs w:val="20"/>
        </w:rPr>
        <w:t>75%</w:t>
      </w:r>
      <w:r w:rsidRPr="00577289">
        <w:rPr>
          <w:rFonts w:ascii="Arial" w:hAnsi="Arial" w:cs="Arial"/>
          <w:b/>
          <w:sz w:val="20"/>
          <w:szCs w:val="20"/>
        </w:rPr>
        <w:t xml:space="preserve"> da sua duração</w:t>
      </w:r>
      <w:r w:rsidRPr="0063231F">
        <w:rPr>
          <w:rFonts w:ascii="Arial" w:hAnsi="Arial" w:cs="Arial"/>
          <w:sz w:val="20"/>
          <w:szCs w:val="20"/>
        </w:rPr>
        <w:t>.</w:t>
      </w:r>
    </w:p>
    <w:p w14:paraId="2E9D6D2B" w14:textId="77777777" w:rsidR="0086504C" w:rsidRDefault="0086504C" w:rsidP="0086504C">
      <w:r>
        <w:t>...</w:t>
      </w:r>
    </w:p>
    <w:p w14:paraId="6871DB9E" w14:textId="77777777" w:rsidR="0086504C" w:rsidRDefault="0086504C" w:rsidP="0086504C">
      <w:pPr>
        <w:pStyle w:val="SemEspaamento"/>
        <w:spacing w:line="280" w:lineRule="exact"/>
        <w:jc w:val="both"/>
        <w:rPr>
          <w:rFonts w:ascii="Arial" w:eastAsia="MS Mincho" w:hAnsi="Arial" w:cs="Arial"/>
          <w:b/>
          <w:sz w:val="20"/>
          <w:szCs w:val="20"/>
        </w:rPr>
      </w:pPr>
      <w:r w:rsidRPr="0063231F">
        <w:rPr>
          <w:rFonts w:ascii="Arial" w:eastAsia="MS Mincho" w:hAnsi="Arial" w:cs="Arial"/>
          <w:b/>
          <w:sz w:val="20"/>
          <w:szCs w:val="20"/>
        </w:rPr>
        <w:t>XIII – DAS DISPOSIÇÕES FINAIS</w:t>
      </w:r>
    </w:p>
    <w:p w14:paraId="730323CC" w14:textId="77777777" w:rsidR="0086504C" w:rsidRPr="001E3753" w:rsidRDefault="0086504C" w:rsidP="0086504C">
      <w:pPr>
        <w:pStyle w:val="SemEspaamento"/>
        <w:spacing w:line="280" w:lineRule="exact"/>
        <w:jc w:val="both"/>
        <w:rPr>
          <w:rFonts w:ascii="Arial" w:eastAsia="MS Mincho" w:hAnsi="Arial" w:cs="Arial"/>
          <w:sz w:val="20"/>
          <w:szCs w:val="20"/>
        </w:rPr>
      </w:pPr>
      <w:r w:rsidRPr="001E3753">
        <w:rPr>
          <w:rFonts w:ascii="Arial" w:eastAsia="MS Mincho" w:hAnsi="Arial" w:cs="Arial"/>
          <w:sz w:val="20"/>
          <w:szCs w:val="20"/>
        </w:rPr>
        <w:t>...</w:t>
      </w:r>
    </w:p>
    <w:p w14:paraId="5A813C6C" w14:textId="77777777" w:rsidR="0086504C" w:rsidRDefault="0086504C" w:rsidP="0086504C">
      <w:pPr>
        <w:pStyle w:val="a"/>
        <w:spacing w:line="280" w:lineRule="exact"/>
        <w:ind w:left="0" w:firstLine="0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 xml:space="preserve">2. </w:t>
      </w:r>
      <w:r w:rsidRPr="00173DE1">
        <w:rPr>
          <w:rFonts w:ascii="Arial" w:hAnsi="Arial" w:cs="Arial"/>
          <w:sz w:val="20"/>
          <w:lang w:val="pt-BR"/>
        </w:rPr>
        <w:t>Motivará a eliminação do candidato do Concurso Público, sem prejuízo das sanções penais cabíveis, a burla ou a tentativa de burla a quaisquer das normas definidas neste Edital e/ou em outros relativos ao Concurso, nos comunicados, nas instruções aos candidatos e/ou nas instruções constantes da Prova, o candidato que:</w:t>
      </w:r>
    </w:p>
    <w:p w14:paraId="2AF7EA0E" w14:textId="77777777" w:rsidR="0086504C" w:rsidRDefault="0086504C" w:rsidP="0086504C">
      <w:pPr>
        <w:pStyle w:val="PargrafodaLista"/>
        <w:spacing w:line="280" w:lineRule="exact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</w:t>
      </w:r>
    </w:p>
    <w:p w14:paraId="03DAE75E" w14:textId="77777777" w:rsidR="0086504C" w:rsidRDefault="0086504C" w:rsidP="0086504C">
      <w:pPr>
        <w:pStyle w:val="PargrafodaLista"/>
        <w:spacing w:line="280" w:lineRule="exact"/>
        <w:ind w:left="360"/>
        <w:jc w:val="both"/>
        <w:rPr>
          <w:rFonts w:ascii="Arial" w:hAnsi="Arial" w:cs="Arial"/>
          <w:sz w:val="20"/>
          <w:szCs w:val="20"/>
        </w:rPr>
      </w:pPr>
      <w:r w:rsidRPr="0063231F">
        <w:rPr>
          <w:rFonts w:ascii="Arial" w:hAnsi="Arial" w:cs="Arial"/>
          <w:sz w:val="20"/>
          <w:szCs w:val="20"/>
        </w:rPr>
        <w:t xml:space="preserve">n) retirar-se do local de provas </w:t>
      </w:r>
      <w:r w:rsidRPr="0086504C">
        <w:rPr>
          <w:rFonts w:ascii="Arial" w:hAnsi="Arial" w:cs="Arial"/>
          <w:b/>
          <w:sz w:val="20"/>
          <w:szCs w:val="20"/>
        </w:rPr>
        <w:t>antes de decorrido o tempo mínimo</w:t>
      </w:r>
      <w:r w:rsidRPr="0063231F">
        <w:rPr>
          <w:rFonts w:ascii="Arial" w:hAnsi="Arial" w:cs="Arial"/>
          <w:sz w:val="20"/>
          <w:szCs w:val="20"/>
        </w:rPr>
        <w:t xml:space="preserve"> </w:t>
      </w:r>
      <w:r w:rsidRPr="0086504C">
        <w:rPr>
          <w:rFonts w:ascii="Arial" w:hAnsi="Arial" w:cs="Arial"/>
          <w:b/>
          <w:sz w:val="20"/>
          <w:szCs w:val="20"/>
        </w:rPr>
        <w:t>de 75% de permanência</w:t>
      </w:r>
      <w:r w:rsidRPr="0063231F">
        <w:rPr>
          <w:rFonts w:ascii="Arial" w:hAnsi="Arial" w:cs="Arial"/>
          <w:sz w:val="20"/>
          <w:szCs w:val="20"/>
        </w:rPr>
        <w:t>.</w:t>
      </w:r>
    </w:p>
    <w:p w14:paraId="7FEAB12D" w14:textId="77777777" w:rsidR="0086504C" w:rsidRPr="0063231F" w:rsidRDefault="0086504C" w:rsidP="0086504C">
      <w:pPr>
        <w:pStyle w:val="PargrafodaLista"/>
        <w:spacing w:line="280" w:lineRule="exact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</w:t>
      </w:r>
    </w:p>
    <w:p w14:paraId="699BF5BE" w14:textId="77777777" w:rsidR="0086504C" w:rsidRDefault="0086504C" w:rsidP="001E3753">
      <w:pPr>
        <w:spacing w:line="280" w:lineRule="exact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1F2F7788" w14:textId="77777777" w:rsidR="0086504C" w:rsidRDefault="0086504C" w:rsidP="001E3753">
      <w:pPr>
        <w:spacing w:line="280" w:lineRule="exact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7B095965" w14:textId="77777777" w:rsidR="0086504C" w:rsidRDefault="0086504C" w:rsidP="001E3753">
      <w:pPr>
        <w:spacing w:line="280" w:lineRule="exact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30B7725A" w14:textId="77777777" w:rsidR="0086504C" w:rsidRDefault="0086504C" w:rsidP="001E3753">
      <w:pPr>
        <w:spacing w:line="280" w:lineRule="exact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08AAA783" w14:textId="77777777" w:rsidR="0086504C" w:rsidRDefault="0086504C" w:rsidP="001E3753">
      <w:pPr>
        <w:spacing w:line="280" w:lineRule="exact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15E904A4" w14:textId="77777777" w:rsidR="0086504C" w:rsidRDefault="0086504C" w:rsidP="001E3753">
      <w:pPr>
        <w:spacing w:line="280" w:lineRule="exact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2763B5F6" w14:textId="77777777" w:rsidR="0086504C" w:rsidRDefault="0086504C" w:rsidP="001E3753">
      <w:pPr>
        <w:spacing w:line="280" w:lineRule="exact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3748628E" w14:textId="77777777" w:rsidR="0086504C" w:rsidRDefault="0086504C" w:rsidP="001E3753">
      <w:pPr>
        <w:spacing w:line="280" w:lineRule="exact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6EF9A04C" w14:textId="77777777" w:rsidR="0086504C" w:rsidRDefault="0086504C" w:rsidP="001E3753">
      <w:pPr>
        <w:spacing w:line="280" w:lineRule="exact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79878515" w14:textId="77777777" w:rsidR="001E3753" w:rsidRPr="007757BB" w:rsidRDefault="0086504C" w:rsidP="001E3753">
      <w:pPr>
        <w:spacing w:line="280" w:lineRule="exact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7757BB">
        <w:rPr>
          <w:rFonts w:ascii="Arial" w:eastAsia="Times New Roman" w:hAnsi="Arial" w:cs="Arial"/>
          <w:b/>
          <w:sz w:val="20"/>
          <w:szCs w:val="20"/>
          <w:u w:val="single"/>
        </w:rPr>
        <w:t>LEIA</w:t>
      </w:r>
      <w:r>
        <w:rPr>
          <w:rFonts w:ascii="Arial" w:eastAsia="Times New Roman" w:hAnsi="Arial" w:cs="Arial"/>
          <w:b/>
          <w:sz w:val="20"/>
          <w:szCs w:val="20"/>
          <w:u w:val="single"/>
        </w:rPr>
        <w:t>-SE</w:t>
      </w:r>
      <w:r w:rsidR="001E3753" w:rsidRPr="007757BB">
        <w:rPr>
          <w:rFonts w:ascii="Arial" w:eastAsia="Times New Roman" w:hAnsi="Arial" w:cs="Arial"/>
          <w:b/>
          <w:sz w:val="20"/>
          <w:szCs w:val="20"/>
          <w:u w:val="single"/>
        </w:rPr>
        <w:t>:</w:t>
      </w:r>
    </w:p>
    <w:p w14:paraId="5F097209" w14:textId="77777777" w:rsidR="001E3753" w:rsidRDefault="001E3753" w:rsidP="001E3753">
      <w:pPr>
        <w:spacing w:line="280" w:lineRule="exact"/>
        <w:jc w:val="both"/>
        <w:rPr>
          <w:rFonts w:ascii="Arial" w:hAnsi="Arial" w:cs="Arial"/>
          <w:b/>
          <w:bCs/>
          <w:sz w:val="20"/>
          <w:szCs w:val="20"/>
        </w:rPr>
      </w:pPr>
    </w:p>
    <w:p w14:paraId="0868A368" w14:textId="77777777" w:rsidR="001E3753" w:rsidRDefault="001E3753" w:rsidP="001E3753">
      <w:pPr>
        <w:spacing w:line="280" w:lineRule="exac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...</w:t>
      </w:r>
    </w:p>
    <w:p w14:paraId="315181FB" w14:textId="77777777" w:rsidR="001E3753" w:rsidRPr="0063231F" w:rsidRDefault="001E3753" w:rsidP="001E3753">
      <w:pPr>
        <w:spacing w:line="280" w:lineRule="exact"/>
        <w:jc w:val="both"/>
        <w:rPr>
          <w:rFonts w:ascii="Arial" w:hAnsi="Arial" w:cs="Arial"/>
          <w:b/>
          <w:bCs/>
          <w:sz w:val="20"/>
          <w:szCs w:val="20"/>
        </w:rPr>
      </w:pPr>
      <w:r w:rsidRPr="0063231F">
        <w:rPr>
          <w:rFonts w:ascii="Arial" w:hAnsi="Arial" w:cs="Arial"/>
          <w:b/>
          <w:bCs/>
          <w:sz w:val="20"/>
          <w:szCs w:val="20"/>
        </w:rPr>
        <w:t>VII – DA PRESTAÇÃO DA(S) PROVA(S) OBJETIVA, DISCURSIVA (PEÇA PROCESSUAL E PARECER) E DE TÍTULOS</w:t>
      </w:r>
    </w:p>
    <w:p w14:paraId="1EF452AD" w14:textId="77777777" w:rsidR="001E3753" w:rsidRDefault="001E3753" w:rsidP="001E3753"/>
    <w:p w14:paraId="1E147E2F" w14:textId="77777777" w:rsidR="001E3753" w:rsidRPr="00AC35D5" w:rsidRDefault="001E3753" w:rsidP="001E3753">
      <w:pPr>
        <w:widowControl/>
        <w:spacing w:line="280" w:lineRule="exact"/>
        <w:ind w:right="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12. </w:t>
      </w:r>
      <w:r w:rsidRPr="00AC35D5">
        <w:rPr>
          <w:rFonts w:ascii="Arial" w:hAnsi="Arial" w:cs="Arial"/>
          <w:sz w:val="20"/>
          <w:szCs w:val="20"/>
        </w:rPr>
        <w:t>Será excluído deste Concurso Público o candidato que:</w:t>
      </w:r>
    </w:p>
    <w:p w14:paraId="1339818E" w14:textId="77777777" w:rsidR="001E3753" w:rsidRDefault="001E3753" w:rsidP="001E3753">
      <w:pPr>
        <w:pStyle w:val="PargrafodaLista"/>
        <w:spacing w:line="280" w:lineRule="exact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</w:t>
      </w:r>
    </w:p>
    <w:p w14:paraId="202BEC12" w14:textId="77777777" w:rsidR="001E3753" w:rsidRDefault="001E3753" w:rsidP="001E3753">
      <w:pPr>
        <w:pStyle w:val="PargrafodaLista"/>
        <w:spacing w:line="280" w:lineRule="exact"/>
        <w:ind w:left="360"/>
        <w:jc w:val="both"/>
        <w:rPr>
          <w:rFonts w:ascii="Arial" w:hAnsi="Arial" w:cs="Arial"/>
          <w:sz w:val="20"/>
          <w:szCs w:val="20"/>
        </w:rPr>
      </w:pPr>
      <w:r w:rsidRPr="0063231F">
        <w:rPr>
          <w:rFonts w:ascii="Arial" w:hAnsi="Arial" w:cs="Arial"/>
          <w:sz w:val="20"/>
          <w:szCs w:val="20"/>
        </w:rPr>
        <w:t xml:space="preserve">n) retirar-se do local de provas antes de decorrido o tempo mínimo de </w:t>
      </w:r>
      <w:r>
        <w:rPr>
          <w:rFonts w:ascii="Arial" w:hAnsi="Arial" w:cs="Arial"/>
          <w:sz w:val="20"/>
          <w:szCs w:val="20"/>
        </w:rPr>
        <w:t xml:space="preserve">1 hora </w:t>
      </w:r>
      <w:r w:rsidRPr="0063231F">
        <w:rPr>
          <w:rFonts w:ascii="Arial" w:hAnsi="Arial" w:cs="Arial"/>
          <w:sz w:val="20"/>
          <w:szCs w:val="20"/>
        </w:rPr>
        <w:t>de permanência.</w:t>
      </w:r>
    </w:p>
    <w:p w14:paraId="500C2CF4" w14:textId="77777777" w:rsidR="001E3753" w:rsidRPr="0063231F" w:rsidRDefault="001E3753" w:rsidP="001E3753">
      <w:pPr>
        <w:pStyle w:val="PargrafodaLista"/>
        <w:spacing w:line="280" w:lineRule="exact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</w:t>
      </w:r>
    </w:p>
    <w:p w14:paraId="7E25723D" w14:textId="77777777" w:rsidR="001E3753" w:rsidRDefault="001E3753" w:rsidP="001E3753">
      <w:pPr>
        <w:pStyle w:val="PargrafodaLista"/>
        <w:spacing w:line="280" w:lineRule="exact"/>
        <w:ind w:left="360"/>
        <w:jc w:val="both"/>
        <w:rPr>
          <w:rFonts w:ascii="Arial" w:hAnsi="Arial" w:cs="Arial"/>
          <w:sz w:val="20"/>
          <w:szCs w:val="20"/>
        </w:rPr>
      </w:pPr>
      <w:r w:rsidRPr="0063231F">
        <w:rPr>
          <w:rFonts w:ascii="Arial" w:hAnsi="Arial" w:cs="Arial"/>
          <w:sz w:val="20"/>
          <w:szCs w:val="20"/>
        </w:rPr>
        <w:t xml:space="preserve">16.1. O candidato somente poderá retirar-se da sala de aplicação de provas depois de </w:t>
      </w:r>
      <w:r w:rsidRPr="00A33032">
        <w:rPr>
          <w:rFonts w:ascii="Arial" w:hAnsi="Arial" w:cs="Arial"/>
          <w:b/>
          <w:sz w:val="20"/>
          <w:szCs w:val="20"/>
        </w:rPr>
        <w:t xml:space="preserve">transcorrido o tempo de </w:t>
      </w:r>
      <w:r>
        <w:rPr>
          <w:rFonts w:ascii="Arial" w:hAnsi="Arial" w:cs="Arial"/>
          <w:b/>
          <w:sz w:val="20"/>
          <w:szCs w:val="20"/>
        </w:rPr>
        <w:t>1 hora</w:t>
      </w:r>
      <w:r w:rsidRPr="00A33032">
        <w:rPr>
          <w:rFonts w:ascii="Arial" w:hAnsi="Arial" w:cs="Arial"/>
          <w:b/>
          <w:sz w:val="20"/>
          <w:szCs w:val="20"/>
        </w:rPr>
        <w:t xml:space="preserve"> da sua duração</w:t>
      </w:r>
      <w:r w:rsidRPr="0063231F">
        <w:rPr>
          <w:rFonts w:ascii="Arial" w:hAnsi="Arial" w:cs="Arial"/>
          <w:sz w:val="20"/>
          <w:szCs w:val="20"/>
        </w:rPr>
        <w:t>, levando consigo somente o material fornecido para conferência da prova objetiva realizada.</w:t>
      </w:r>
    </w:p>
    <w:p w14:paraId="7D9C9A0C" w14:textId="77777777" w:rsidR="001E3753" w:rsidRPr="0063231F" w:rsidRDefault="001E3753" w:rsidP="001E3753">
      <w:pPr>
        <w:pStyle w:val="PargrafodaLista"/>
        <w:spacing w:line="280" w:lineRule="exact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</w:t>
      </w:r>
    </w:p>
    <w:p w14:paraId="7BCEC35B" w14:textId="77777777" w:rsidR="001E3753" w:rsidRPr="0063231F" w:rsidRDefault="001E3753" w:rsidP="001E3753">
      <w:pPr>
        <w:pStyle w:val="PargrafodaLista"/>
        <w:spacing w:line="280" w:lineRule="exact"/>
        <w:ind w:left="360"/>
        <w:jc w:val="both"/>
        <w:rPr>
          <w:rFonts w:ascii="Arial" w:hAnsi="Arial" w:cs="Arial"/>
          <w:sz w:val="20"/>
          <w:szCs w:val="20"/>
        </w:rPr>
      </w:pPr>
      <w:r w:rsidRPr="0063231F">
        <w:rPr>
          <w:rFonts w:ascii="Arial" w:hAnsi="Arial" w:cs="Arial"/>
          <w:sz w:val="20"/>
          <w:szCs w:val="20"/>
        </w:rPr>
        <w:t xml:space="preserve">19.10. O candidato somente poderá retirar-se da sala de aplicação da prova discursiva (peça processual e parecer) depois de </w:t>
      </w:r>
      <w:r w:rsidRPr="00577289">
        <w:rPr>
          <w:rFonts w:ascii="Arial" w:hAnsi="Arial" w:cs="Arial"/>
          <w:b/>
          <w:sz w:val="20"/>
          <w:szCs w:val="20"/>
        </w:rPr>
        <w:t xml:space="preserve">transcorrido o tempo de </w:t>
      </w:r>
      <w:r>
        <w:rPr>
          <w:rFonts w:ascii="Arial" w:hAnsi="Arial" w:cs="Arial"/>
          <w:b/>
          <w:sz w:val="20"/>
          <w:szCs w:val="20"/>
        </w:rPr>
        <w:t>1 hora</w:t>
      </w:r>
      <w:r w:rsidRPr="00577289">
        <w:rPr>
          <w:rFonts w:ascii="Arial" w:hAnsi="Arial" w:cs="Arial"/>
          <w:b/>
          <w:sz w:val="20"/>
          <w:szCs w:val="20"/>
        </w:rPr>
        <w:t xml:space="preserve"> da sua duração</w:t>
      </w:r>
      <w:r w:rsidRPr="0063231F">
        <w:rPr>
          <w:rFonts w:ascii="Arial" w:hAnsi="Arial" w:cs="Arial"/>
          <w:sz w:val="20"/>
          <w:szCs w:val="20"/>
        </w:rPr>
        <w:t>.</w:t>
      </w:r>
    </w:p>
    <w:p w14:paraId="462963C8" w14:textId="77777777" w:rsidR="001E3753" w:rsidRDefault="001E3753" w:rsidP="001E3753">
      <w:r>
        <w:t>...</w:t>
      </w:r>
    </w:p>
    <w:p w14:paraId="3CE5D4E3" w14:textId="77777777" w:rsidR="001E3753" w:rsidRDefault="001E3753" w:rsidP="001E3753">
      <w:pPr>
        <w:pStyle w:val="SemEspaamento"/>
        <w:spacing w:line="280" w:lineRule="exact"/>
        <w:jc w:val="both"/>
        <w:rPr>
          <w:rFonts w:ascii="Arial" w:eastAsia="MS Mincho" w:hAnsi="Arial" w:cs="Arial"/>
          <w:b/>
          <w:sz w:val="20"/>
          <w:szCs w:val="20"/>
        </w:rPr>
      </w:pPr>
      <w:r w:rsidRPr="0063231F">
        <w:rPr>
          <w:rFonts w:ascii="Arial" w:eastAsia="MS Mincho" w:hAnsi="Arial" w:cs="Arial"/>
          <w:b/>
          <w:sz w:val="20"/>
          <w:szCs w:val="20"/>
        </w:rPr>
        <w:t>XIII – DAS DISPOSIÇÕES FINAIS</w:t>
      </w:r>
    </w:p>
    <w:p w14:paraId="5824CB26" w14:textId="77777777" w:rsidR="001E3753" w:rsidRPr="001E3753" w:rsidRDefault="001E3753" w:rsidP="001E3753">
      <w:pPr>
        <w:pStyle w:val="SemEspaamento"/>
        <w:spacing w:line="280" w:lineRule="exact"/>
        <w:jc w:val="both"/>
        <w:rPr>
          <w:rFonts w:ascii="Arial" w:eastAsia="MS Mincho" w:hAnsi="Arial" w:cs="Arial"/>
          <w:sz w:val="20"/>
          <w:szCs w:val="20"/>
        </w:rPr>
      </w:pPr>
      <w:r w:rsidRPr="001E3753">
        <w:rPr>
          <w:rFonts w:ascii="Arial" w:eastAsia="MS Mincho" w:hAnsi="Arial" w:cs="Arial"/>
          <w:sz w:val="20"/>
          <w:szCs w:val="20"/>
        </w:rPr>
        <w:t>...</w:t>
      </w:r>
    </w:p>
    <w:p w14:paraId="169263F9" w14:textId="77777777" w:rsidR="001E3753" w:rsidRDefault="001E3753" w:rsidP="001E3753">
      <w:pPr>
        <w:pStyle w:val="a"/>
        <w:spacing w:line="280" w:lineRule="exact"/>
        <w:ind w:left="0" w:firstLine="0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 xml:space="preserve">2. </w:t>
      </w:r>
      <w:r w:rsidRPr="00173DE1">
        <w:rPr>
          <w:rFonts w:ascii="Arial" w:hAnsi="Arial" w:cs="Arial"/>
          <w:sz w:val="20"/>
          <w:lang w:val="pt-BR"/>
        </w:rPr>
        <w:t>Motivará a eliminação do candidato do Concurso Público, sem prejuízo das sanções penais cabíveis, a burla ou a tentativa de burla a quaisquer das normas definidas neste Edital e/ou em outros relativos ao Concurso, nos comunicados, nas instruções aos candidatos e/ou nas instruções constantes da Prova, o candidato que:</w:t>
      </w:r>
    </w:p>
    <w:p w14:paraId="091201E8" w14:textId="77777777" w:rsidR="001E3753" w:rsidRDefault="001E3753" w:rsidP="001E3753">
      <w:pPr>
        <w:pStyle w:val="PargrafodaLista"/>
        <w:spacing w:line="280" w:lineRule="exact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</w:t>
      </w:r>
    </w:p>
    <w:p w14:paraId="12DFC879" w14:textId="77777777" w:rsidR="001E3753" w:rsidRDefault="001E3753" w:rsidP="001E3753">
      <w:pPr>
        <w:pStyle w:val="PargrafodaLista"/>
        <w:spacing w:line="280" w:lineRule="exact"/>
        <w:ind w:left="360"/>
        <w:jc w:val="both"/>
        <w:rPr>
          <w:rFonts w:ascii="Arial" w:hAnsi="Arial" w:cs="Arial"/>
          <w:sz w:val="20"/>
          <w:szCs w:val="20"/>
        </w:rPr>
      </w:pPr>
      <w:r w:rsidRPr="0063231F">
        <w:rPr>
          <w:rFonts w:ascii="Arial" w:hAnsi="Arial" w:cs="Arial"/>
          <w:sz w:val="20"/>
          <w:szCs w:val="20"/>
        </w:rPr>
        <w:t xml:space="preserve">n) retirar-se do local de provas antes de decorrido o tempo mínimo de </w:t>
      </w:r>
      <w:r>
        <w:rPr>
          <w:rFonts w:ascii="Arial" w:hAnsi="Arial" w:cs="Arial"/>
          <w:sz w:val="20"/>
          <w:szCs w:val="20"/>
        </w:rPr>
        <w:t>1 hora</w:t>
      </w:r>
      <w:r w:rsidRPr="0063231F">
        <w:rPr>
          <w:rFonts w:ascii="Arial" w:hAnsi="Arial" w:cs="Arial"/>
          <w:sz w:val="20"/>
          <w:szCs w:val="20"/>
        </w:rPr>
        <w:t xml:space="preserve"> de permanência.</w:t>
      </w:r>
    </w:p>
    <w:p w14:paraId="2E1A7D5C" w14:textId="77777777" w:rsidR="001E3753" w:rsidRPr="0063231F" w:rsidRDefault="001E3753" w:rsidP="001E3753">
      <w:pPr>
        <w:pStyle w:val="PargrafodaLista"/>
        <w:spacing w:line="280" w:lineRule="exact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</w:t>
      </w:r>
    </w:p>
    <w:p w14:paraId="4947FD20" w14:textId="77777777" w:rsidR="001E3753" w:rsidRDefault="001E3753" w:rsidP="001E3753">
      <w:pPr>
        <w:pStyle w:val="a"/>
        <w:spacing w:line="280" w:lineRule="exact"/>
        <w:ind w:left="0" w:firstLine="0"/>
        <w:jc w:val="both"/>
        <w:rPr>
          <w:rFonts w:ascii="Arial" w:hAnsi="Arial" w:cs="Arial"/>
          <w:sz w:val="20"/>
          <w:lang w:val="pt-BR"/>
        </w:rPr>
      </w:pPr>
    </w:p>
    <w:p w14:paraId="69C69222" w14:textId="77777777" w:rsidR="001A577F" w:rsidRPr="00DA626A" w:rsidRDefault="001E3753" w:rsidP="00DA62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1A577F" w:rsidRPr="00DA626A">
        <w:rPr>
          <w:rFonts w:ascii="Arial" w:hAnsi="Arial" w:cs="Arial"/>
        </w:rPr>
        <w:t>egistre-se, publique-se e cumpra-se.</w:t>
      </w:r>
    </w:p>
    <w:p w14:paraId="01E11692" w14:textId="16227D25" w:rsidR="001A577F" w:rsidRPr="00DA626A" w:rsidRDefault="001A577F" w:rsidP="00DA626A">
      <w:pPr>
        <w:jc w:val="both"/>
        <w:rPr>
          <w:rFonts w:ascii="Arial" w:hAnsi="Arial" w:cs="Arial"/>
          <w:b/>
        </w:rPr>
      </w:pPr>
      <w:r w:rsidRPr="00DA626A">
        <w:rPr>
          <w:rFonts w:ascii="Arial" w:hAnsi="Arial" w:cs="Arial"/>
        </w:rPr>
        <w:t xml:space="preserve">Palácio “José Bonifácio”, em </w:t>
      </w:r>
      <w:r w:rsidR="00AF3243">
        <w:rPr>
          <w:rFonts w:ascii="Arial" w:hAnsi="Arial" w:cs="Arial"/>
        </w:rPr>
        <w:t>26</w:t>
      </w:r>
      <w:r w:rsidR="005A516D" w:rsidRPr="00DA626A">
        <w:rPr>
          <w:rFonts w:ascii="Arial" w:hAnsi="Arial" w:cs="Arial"/>
        </w:rPr>
        <w:t xml:space="preserve"> </w:t>
      </w:r>
      <w:r w:rsidRPr="00DA626A">
        <w:rPr>
          <w:rFonts w:ascii="Arial" w:hAnsi="Arial" w:cs="Arial"/>
        </w:rPr>
        <w:t>d</w:t>
      </w:r>
      <w:r w:rsidR="00AF3243">
        <w:rPr>
          <w:rFonts w:ascii="Arial" w:hAnsi="Arial" w:cs="Arial"/>
        </w:rPr>
        <w:t>e agosto</w:t>
      </w:r>
      <w:r w:rsidRPr="00DA626A">
        <w:rPr>
          <w:rFonts w:ascii="Arial" w:hAnsi="Arial" w:cs="Arial"/>
        </w:rPr>
        <w:t xml:space="preserve"> de 20</w:t>
      </w:r>
      <w:r w:rsidR="00DA626A" w:rsidRPr="00DA626A">
        <w:rPr>
          <w:rFonts w:ascii="Arial" w:hAnsi="Arial" w:cs="Arial"/>
        </w:rPr>
        <w:t>2</w:t>
      </w:r>
      <w:r w:rsidR="00AF3243">
        <w:rPr>
          <w:rFonts w:ascii="Arial" w:hAnsi="Arial" w:cs="Arial"/>
        </w:rPr>
        <w:t>1</w:t>
      </w:r>
      <w:r w:rsidRPr="00DA626A">
        <w:rPr>
          <w:rFonts w:ascii="Arial" w:hAnsi="Arial" w:cs="Arial"/>
        </w:rPr>
        <w:t>.</w:t>
      </w:r>
    </w:p>
    <w:p w14:paraId="332B87F3" w14:textId="77777777" w:rsidR="001A577F" w:rsidRDefault="001A577F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80B55DD" w14:textId="77777777" w:rsidR="001B4F69" w:rsidRDefault="001B4F69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55E9CEEF" w14:textId="77777777" w:rsidR="00DA626A" w:rsidRDefault="00DA626A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5B483E4" w14:textId="77777777" w:rsidR="00DA626A" w:rsidRDefault="00DA626A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793465DE" w14:textId="77777777" w:rsidR="00DA626A" w:rsidRDefault="00DA626A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A34DDA6" w14:textId="77777777" w:rsidR="00CC060B" w:rsidRPr="001A577F" w:rsidRDefault="00CC060B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92807A5" w14:textId="0DC3A56C" w:rsidR="001A577F" w:rsidRPr="001A577F" w:rsidRDefault="00AF3243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5FB9EC5A" w14:textId="77777777" w:rsidR="00283577" w:rsidRDefault="001A577F" w:rsidP="00876D19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 w:rsidRPr="001A577F">
        <w:rPr>
          <w:rFonts w:ascii="Arial" w:hAnsi="Arial" w:cs="Arial"/>
          <w:b/>
          <w:sz w:val="22"/>
          <w:szCs w:val="22"/>
        </w:rPr>
        <w:t>SECRETÁRI</w:t>
      </w:r>
      <w:r w:rsidR="0009515C">
        <w:rPr>
          <w:rFonts w:ascii="Arial" w:hAnsi="Arial" w:cs="Arial"/>
          <w:b/>
          <w:sz w:val="22"/>
          <w:szCs w:val="22"/>
        </w:rPr>
        <w:t>O</w:t>
      </w:r>
      <w:r w:rsidRPr="001A577F">
        <w:rPr>
          <w:rFonts w:ascii="Arial" w:hAnsi="Arial" w:cs="Arial"/>
          <w:b/>
          <w:sz w:val="22"/>
          <w:szCs w:val="22"/>
        </w:rPr>
        <w:t xml:space="preserve"> MUNICIPAL DE GESTÃO</w:t>
      </w:r>
    </w:p>
    <w:sectPr w:rsidR="00283577" w:rsidSect="00763A45">
      <w:headerReference w:type="default" r:id="rId8"/>
      <w:footerReference w:type="default" r:id="rId9"/>
      <w:pgSz w:w="11906" w:h="16838" w:code="9"/>
      <w:pgMar w:top="1134" w:right="851" w:bottom="284" w:left="1560" w:header="425" w:footer="1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10877" w14:textId="77777777" w:rsidR="003603F2" w:rsidRDefault="003603F2" w:rsidP="008C78F4">
      <w:r>
        <w:separator/>
      </w:r>
    </w:p>
  </w:endnote>
  <w:endnote w:type="continuationSeparator" w:id="0">
    <w:p w14:paraId="32371194" w14:textId="77777777" w:rsidR="003603F2" w:rsidRDefault="003603F2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3EA6E" w14:textId="4A356F23" w:rsidR="008C78F4" w:rsidRDefault="005E0D07" w:rsidP="008C78F4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1C147B" wp14:editId="6076D77B">
              <wp:simplePos x="0" y="0"/>
              <wp:positionH relativeFrom="column">
                <wp:posOffset>2528570</wp:posOffset>
              </wp:positionH>
              <wp:positionV relativeFrom="paragraph">
                <wp:posOffset>143510</wp:posOffset>
              </wp:positionV>
              <wp:extent cx="1790700" cy="102108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1021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9EF5AA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47433161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 w:rsidR="00841ADA"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Mauá s/n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77CA4009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25078565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2C952B5D" w14:textId="77777777" w:rsidR="003018E6" w:rsidRPr="00D65CE8" w:rsidRDefault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1C147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99.1pt;margin-top:11.3pt;width:141pt;height:8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" filled="f" stroked="f">
              <v:textbox>
                <w:txbxContent>
                  <w:p w14:paraId="229EF5AA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47433161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 w:rsidR="00841ADA">
                      <w:rPr>
                        <w:sz w:val="14"/>
                        <w:szCs w:val="14"/>
                      </w:rPr>
                      <w:t xml:space="preserve">Visconde de </w:t>
                    </w:r>
                    <w:r w:rsidRPr="00D65CE8">
                      <w:rPr>
                        <w:sz w:val="14"/>
                        <w:szCs w:val="14"/>
                      </w:rPr>
                      <w:t>Mauá s/n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77CA4009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25078565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2C952B5D" w14:textId="77777777" w:rsidR="003018E6" w:rsidRPr="00D65CE8" w:rsidRDefault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2C953D6D" w14:textId="77777777" w:rsidR="008C78F4" w:rsidRDefault="00841ADA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0C4AAEFE" wp14:editId="282806F0">
          <wp:simplePos x="0" y="0"/>
          <wp:positionH relativeFrom="margin">
            <wp:posOffset>194945</wp:posOffset>
          </wp:positionH>
          <wp:positionV relativeFrom="margin">
            <wp:posOffset>8557260</wp:posOffset>
          </wp:positionV>
          <wp:extent cx="809625" cy="523875"/>
          <wp:effectExtent l="19050" t="0" r="9525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vi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5F52A" w14:textId="77777777" w:rsidR="003603F2" w:rsidRDefault="003603F2" w:rsidP="008C78F4">
      <w:r>
        <w:separator/>
      </w:r>
    </w:p>
  </w:footnote>
  <w:footnote w:type="continuationSeparator" w:id="0">
    <w:p w14:paraId="34EAD7EB" w14:textId="77777777" w:rsidR="003603F2" w:rsidRDefault="003603F2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99062" w14:textId="77777777" w:rsidR="003018E6" w:rsidRDefault="003018E6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52B8D34E" wp14:editId="178F361F">
          <wp:simplePos x="0" y="0"/>
          <wp:positionH relativeFrom="margin">
            <wp:posOffset>90170</wp:posOffset>
          </wp:positionH>
          <wp:positionV relativeFrom="margin">
            <wp:posOffset>-624840</wp:posOffset>
          </wp:positionV>
          <wp:extent cx="1162050" cy="933450"/>
          <wp:effectExtent l="1905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-ofi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BF4C5BB" w14:textId="77777777" w:rsidR="000F3668" w:rsidRPr="00D65CE8" w:rsidRDefault="000F3668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7768E"/>
    <w:rsid w:val="00080CE7"/>
    <w:rsid w:val="000815A4"/>
    <w:rsid w:val="00091ED6"/>
    <w:rsid w:val="0009515C"/>
    <w:rsid w:val="000959AC"/>
    <w:rsid w:val="000B13E4"/>
    <w:rsid w:val="000D1A57"/>
    <w:rsid w:val="000F3668"/>
    <w:rsid w:val="000F6A88"/>
    <w:rsid w:val="001029F5"/>
    <w:rsid w:val="0012598C"/>
    <w:rsid w:val="00141588"/>
    <w:rsid w:val="00152387"/>
    <w:rsid w:val="00163410"/>
    <w:rsid w:val="00172209"/>
    <w:rsid w:val="00175477"/>
    <w:rsid w:val="001838BA"/>
    <w:rsid w:val="001903B6"/>
    <w:rsid w:val="001A0CCF"/>
    <w:rsid w:val="001A4E28"/>
    <w:rsid w:val="001A577F"/>
    <w:rsid w:val="001B1248"/>
    <w:rsid w:val="001B4F69"/>
    <w:rsid w:val="001C5E32"/>
    <w:rsid w:val="001E3753"/>
    <w:rsid w:val="001F43C1"/>
    <w:rsid w:val="002108CD"/>
    <w:rsid w:val="0022767D"/>
    <w:rsid w:val="00253CC9"/>
    <w:rsid w:val="00260E85"/>
    <w:rsid w:val="00265E10"/>
    <w:rsid w:val="00283577"/>
    <w:rsid w:val="00286E3D"/>
    <w:rsid w:val="002A0E42"/>
    <w:rsid w:val="002A673B"/>
    <w:rsid w:val="002B5514"/>
    <w:rsid w:val="002C778C"/>
    <w:rsid w:val="003018E6"/>
    <w:rsid w:val="003603F2"/>
    <w:rsid w:val="00366C64"/>
    <w:rsid w:val="003E5A46"/>
    <w:rsid w:val="003F4B19"/>
    <w:rsid w:val="003F69B8"/>
    <w:rsid w:val="0042158B"/>
    <w:rsid w:val="004A21E9"/>
    <w:rsid w:val="004B5A99"/>
    <w:rsid w:val="004C50BB"/>
    <w:rsid w:val="00506AFF"/>
    <w:rsid w:val="0054511F"/>
    <w:rsid w:val="005A307F"/>
    <w:rsid w:val="005A516D"/>
    <w:rsid w:val="005B6CE2"/>
    <w:rsid w:val="005E0D07"/>
    <w:rsid w:val="005E622D"/>
    <w:rsid w:val="00643A75"/>
    <w:rsid w:val="00666B52"/>
    <w:rsid w:val="006A204A"/>
    <w:rsid w:val="0072650D"/>
    <w:rsid w:val="00752EDC"/>
    <w:rsid w:val="00763A45"/>
    <w:rsid w:val="00791CF1"/>
    <w:rsid w:val="007A44B1"/>
    <w:rsid w:val="007B7554"/>
    <w:rsid w:val="0080261B"/>
    <w:rsid w:val="0082070F"/>
    <w:rsid w:val="00837F2B"/>
    <w:rsid w:val="008411D3"/>
    <w:rsid w:val="00841ADA"/>
    <w:rsid w:val="008466A9"/>
    <w:rsid w:val="008472F3"/>
    <w:rsid w:val="00862311"/>
    <w:rsid w:val="0086504C"/>
    <w:rsid w:val="00876D19"/>
    <w:rsid w:val="008C78F4"/>
    <w:rsid w:val="008E1C19"/>
    <w:rsid w:val="00957F4A"/>
    <w:rsid w:val="00996644"/>
    <w:rsid w:val="009B29A2"/>
    <w:rsid w:val="009B6170"/>
    <w:rsid w:val="00A2785A"/>
    <w:rsid w:val="00AB74EE"/>
    <w:rsid w:val="00AE31D1"/>
    <w:rsid w:val="00AF3243"/>
    <w:rsid w:val="00B022E9"/>
    <w:rsid w:val="00B156BF"/>
    <w:rsid w:val="00B322A1"/>
    <w:rsid w:val="00B365EA"/>
    <w:rsid w:val="00B6364D"/>
    <w:rsid w:val="00B66843"/>
    <w:rsid w:val="00BA4201"/>
    <w:rsid w:val="00BD552D"/>
    <w:rsid w:val="00C47407"/>
    <w:rsid w:val="00C63B5D"/>
    <w:rsid w:val="00C73AD2"/>
    <w:rsid w:val="00C80748"/>
    <w:rsid w:val="00C8713E"/>
    <w:rsid w:val="00CC060B"/>
    <w:rsid w:val="00D00D4A"/>
    <w:rsid w:val="00D652A4"/>
    <w:rsid w:val="00D65CE8"/>
    <w:rsid w:val="00D9459A"/>
    <w:rsid w:val="00DA626A"/>
    <w:rsid w:val="00ED1895"/>
    <w:rsid w:val="00ED344D"/>
    <w:rsid w:val="00F606E3"/>
    <w:rsid w:val="00F6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D9256"/>
  <w15:docId w15:val="{56C19D40-E9A3-4628-AA3A-0E83F0BA2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80CE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80CE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styleId="SemEspaamento">
    <w:name w:val="No Spacing"/>
    <w:uiPriority w:val="99"/>
    <w:qFormat/>
    <w:rsid w:val="00B66843"/>
    <w:pPr>
      <w:spacing w:after="0" w:line="240" w:lineRule="auto"/>
    </w:pPr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09515C"/>
    <w:pPr>
      <w:widowControl/>
      <w:suppressAutoHyphens w:val="0"/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">
    <w:name w:val="_"/>
    <w:basedOn w:val="Normal"/>
    <w:uiPriority w:val="99"/>
    <w:rsid w:val="001E3753"/>
    <w:pPr>
      <w:suppressAutoHyphens w:val="0"/>
      <w:ind w:left="907" w:hanging="597"/>
    </w:pPr>
    <w:rPr>
      <w:rFonts w:eastAsia="Times New Roman" w:cs="Calibri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4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F9820C-20E5-49F6-892A-976D02B8C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449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3</cp:revision>
  <cp:lastPrinted>2014-02-11T17:13:00Z</cp:lastPrinted>
  <dcterms:created xsi:type="dcterms:W3CDTF">2021-08-26T13:43:00Z</dcterms:created>
  <dcterms:modified xsi:type="dcterms:W3CDTF">2021-08-26T14:21:00Z</dcterms:modified>
</cp:coreProperties>
</file>