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78C" w:rsidRDefault="002C778C" w:rsidP="00876D19"/>
    <w:p w:rsidR="001838BA" w:rsidRDefault="001838BA" w:rsidP="00876D19"/>
    <w:p w:rsidR="001838BA" w:rsidRDefault="001838BA" w:rsidP="00876D19"/>
    <w:p w:rsidR="001838BA" w:rsidRDefault="001838BA" w:rsidP="00876D19"/>
    <w:p w:rsidR="001838BA" w:rsidRDefault="001838BA" w:rsidP="00876D19"/>
    <w:p w:rsidR="00283577" w:rsidRDefault="00283577" w:rsidP="00876D19"/>
    <w:p w:rsidR="001A577F" w:rsidRPr="00175477" w:rsidRDefault="007A44B1" w:rsidP="00876D19">
      <w:pPr>
        <w:pBdr>
          <w:top w:val="single" w:sz="4" w:space="1" w:color="auto"/>
          <w:bottom w:val="single" w:sz="4" w:space="1" w:color="auto"/>
        </w:pBdr>
        <w:jc w:val="center"/>
        <w:rPr>
          <w:rFonts w:ascii="Arial" w:hAnsi="Arial" w:cs="Arial"/>
          <w:b/>
        </w:rPr>
      </w:pPr>
      <w:r w:rsidRPr="00175477">
        <w:rPr>
          <w:rFonts w:ascii="Arial" w:hAnsi="Arial" w:cs="Arial"/>
          <w:b/>
        </w:rPr>
        <w:t>ATOS DO SECRETÁRIO MUNICIPAL DE GESTÃO</w:t>
      </w:r>
    </w:p>
    <w:p w:rsidR="001A577F" w:rsidRPr="00175477" w:rsidRDefault="001A577F" w:rsidP="001A577F">
      <w:pPr>
        <w:ind w:left="284"/>
        <w:jc w:val="center"/>
        <w:rPr>
          <w:rFonts w:ascii="Arial" w:hAnsi="Arial" w:cs="Arial"/>
          <w:b/>
        </w:rPr>
      </w:pPr>
    </w:p>
    <w:p w:rsidR="00763A45" w:rsidRPr="00175477" w:rsidRDefault="00763A45" w:rsidP="001A577F">
      <w:pPr>
        <w:ind w:left="284"/>
        <w:jc w:val="center"/>
        <w:rPr>
          <w:rFonts w:ascii="Arial" w:hAnsi="Arial" w:cs="Arial"/>
          <w:b/>
        </w:rPr>
      </w:pPr>
    </w:p>
    <w:p w:rsidR="00B66843" w:rsidRDefault="001A577F" w:rsidP="001A577F">
      <w:pPr>
        <w:ind w:left="284"/>
        <w:jc w:val="center"/>
        <w:rPr>
          <w:rFonts w:ascii="Arial" w:hAnsi="Arial" w:cs="Arial"/>
          <w:b/>
          <w:sz w:val="22"/>
          <w:szCs w:val="22"/>
        </w:rPr>
      </w:pPr>
      <w:r w:rsidRPr="00175477">
        <w:rPr>
          <w:rFonts w:ascii="Arial" w:hAnsi="Arial" w:cs="Arial"/>
          <w:b/>
        </w:rPr>
        <w:t xml:space="preserve">Edital nº </w:t>
      </w:r>
      <w:r w:rsidR="00B44EFF">
        <w:rPr>
          <w:rFonts w:ascii="Arial" w:hAnsi="Arial" w:cs="Arial"/>
          <w:b/>
        </w:rPr>
        <w:t>13</w:t>
      </w:r>
      <w:r w:rsidRPr="00175477">
        <w:rPr>
          <w:rFonts w:ascii="Arial" w:hAnsi="Arial" w:cs="Arial"/>
          <w:b/>
        </w:rPr>
        <w:t>/20</w:t>
      </w:r>
      <w:r w:rsidR="001838BA" w:rsidRPr="00175477">
        <w:rPr>
          <w:rFonts w:ascii="Arial" w:hAnsi="Arial" w:cs="Arial"/>
          <w:b/>
        </w:rPr>
        <w:t>2</w:t>
      </w:r>
      <w:r w:rsidR="00B44EFF">
        <w:rPr>
          <w:rFonts w:ascii="Arial" w:hAnsi="Arial" w:cs="Arial"/>
          <w:b/>
        </w:rPr>
        <w:t>1</w:t>
      </w:r>
      <w:r w:rsidR="001B4F69" w:rsidRPr="00175477">
        <w:rPr>
          <w:rFonts w:ascii="Arial" w:hAnsi="Arial" w:cs="Arial"/>
          <w:b/>
        </w:rPr>
        <w:t xml:space="preserve"> – SE</w:t>
      </w:r>
      <w:r w:rsidRPr="00175477">
        <w:rPr>
          <w:rFonts w:ascii="Arial" w:hAnsi="Arial" w:cs="Arial"/>
          <w:b/>
        </w:rPr>
        <w:t>GE</w:t>
      </w:r>
      <w:r w:rsidR="005B6CE2">
        <w:rPr>
          <w:rFonts w:ascii="Arial" w:hAnsi="Arial" w:cs="Arial"/>
          <w:b/>
        </w:rPr>
        <w:t>S</w:t>
      </w:r>
    </w:p>
    <w:p w:rsidR="00B66843" w:rsidRDefault="00B66843" w:rsidP="00D00404">
      <w:pPr>
        <w:spacing w:line="280" w:lineRule="exact"/>
        <w:ind w:left="284"/>
        <w:jc w:val="center"/>
        <w:rPr>
          <w:rFonts w:ascii="Arial" w:hAnsi="Arial" w:cs="Arial"/>
          <w:b/>
          <w:sz w:val="22"/>
          <w:szCs w:val="22"/>
        </w:rPr>
      </w:pPr>
    </w:p>
    <w:p w:rsidR="00982970" w:rsidRDefault="005B6CE2" w:rsidP="00D00404">
      <w:pPr>
        <w:spacing w:line="280" w:lineRule="exact"/>
        <w:jc w:val="both"/>
        <w:rPr>
          <w:rFonts w:ascii="Arial" w:eastAsia="Times New Roman" w:hAnsi="Arial" w:cs="Arial"/>
        </w:rPr>
      </w:pPr>
      <w:r>
        <w:rPr>
          <w:rFonts w:ascii="Arial" w:eastAsia="Times New Roman" w:hAnsi="Arial" w:cs="Arial"/>
        </w:rPr>
        <w:t>A Secretaria Municipal de Gestão de Santos</w:t>
      </w:r>
      <w:r w:rsidRPr="00DA626A">
        <w:rPr>
          <w:rFonts w:ascii="Arial" w:eastAsia="Times New Roman" w:hAnsi="Arial" w:cs="Arial"/>
        </w:rPr>
        <w:t xml:space="preserve"> </w:t>
      </w:r>
      <w:r w:rsidR="001177F6" w:rsidRPr="001177F6">
        <w:rPr>
          <w:rFonts w:ascii="Arial" w:eastAsia="Times New Roman" w:hAnsi="Arial" w:cs="Arial"/>
          <w:b/>
        </w:rPr>
        <w:t>in</w:t>
      </w:r>
      <w:r w:rsidR="001177F6" w:rsidRPr="001177F6">
        <w:rPr>
          <w:rFonts w:ascii="Arial" w:eastAsia="Times New Roman" w:hAnsi="Arial" w:cs="Arial"/>
          <w:b/>
        </w:rPr>
        <w:t>forma</w:t>
      </w:r>
      <w:r w:rsidR="001177F6" w:rsidRPr="001177F6">
        <w:rPr>
          <w:rFonts w:ascii="Arial" w:eastAsia="Times New Roman" w:hAnsi="Arial" w:cs="Arial"/>
        </w:rPr>
        <w:t xml:space="preserve"> aos candidatos inscritos no </w:t>
      </w:r>
      <w:r w:rsidR="001177F6" w:rsidRPr="001177F6">
        <w:rPr>
          <w:rFonts w:ascii="Arial" w:eastAsia="Times New Roman" w:hAnsi="Arial" w:cs="Arial"/>
          <w:b/>
        </w:rPr>
        <w:t xml:space="preserve">Concurso Público nº </w:t>
      </w:r>
      <w:r w:rsidR="001177F6" w:rsidRPr="001177F6">
        <w:rPr>
          <w:rFonts w:ascii="Arial" w:eastAsia="Times New Roman" w:hAnsi="Arial" w:cs="Arial"/>
          <w:b/>
        </w:rPr>
        <w:t>76</w:t>
      </w:r>
      <w:r w:rsidR="001177F6" w:rsidRPr="001177F6">
        <w:rPr>
          <w:rFonts w:ascii="Arial" w:eastAsia="Times New Roman" w:hAnsi="Arial" w:cs="Arial"/>
          <w:b/>
        </w:rPr>
        <w:t>/20</w:t>
      </w:r>
      <w:r w:rsidR="001177F6" w:rsidRPr="001177F6">
        <w:rPr>
          <w:rFonts w:ascii="Arial" w:eastAsia="Times New Roman" w:hAnsi="Arial" w:cs="Arial"/>
          <w:b/>
        </w:rPr>
        <w:t>19</w:t>
      </w:r>
      <w:r w:rsidR="001177F6" w:rsidRPr="001177F6">
        <w:rPr>
          <w:rFonts w:ascii="Arial" w:eastAsia="Times New Roman" w:hAnsi="Arial" w:cs="Arial"/>
          <w:b/>
        </w:rPr>
        <w:t>-SEGES</w:t>
      </w:r>
      <w:r w:rsidR="001177F6" w:rsidRPr="001177F6">
        <w:rPr>
          <w:rFonts w:ascii="Arial" w:eastAsia="Times New Roman" w:hAnsi="Arial" w:cs="Arial"/>
        </w:rPr>
        <w:t xml:space="preserve"> para o cargo de </w:t>
      </w:r>
      <w:r w:rsidR="001177F6" w:rsidRPr="001177F6">
        <w:rPr>
          <w:rFonts w:ascii="Arial" w:eastAsia="Times New Roman" w:hAnsi="Arial" w:cs="Arial"/>
          <w:b/>
        </w:rPr>
        <w:t>Procurador</w:t>
      </w:r>
      <w:r w:rsidR="001177F6" w:rsidRPr="001177F6">
        <w:rPr>
          <w:rFonts w:ascii="Arial" w:eastAsia="Times New Roman" w:hAnsi="Arial" w:cs="Arial"/>
        </w:rPr>
        <w:t xml:space="preserve">, que </w:t>
      </w:r>
      <w:r w:rsidR="001177F6" w:rsidRPr="001177F6">
        <w:rPr>
          <w:rFonts w:ascii="Arial" w:eastAsia="Times New Roman" w:hAnsi="Arial" w:cs="Arial"/>
          <w:b/>
        </w:rPr>
        <w:t>está retomando a realização das atividades do citado concurso público</w:t>
      </w:r>
      <w:r w:rsidR="00982970">
        <w:rPr>
          <w:rFonts w:ascii="Arial" w:eastAsia="Times New Roman" w:hAnsi="Arial" w:cs="Arial"/>
        </w:rPr>
        <w:t>, conforme segue:</w:t>
      </w:r>
    </w:p>
    <w:p w:rsidR="001177F6" w:rsidRDefault="001177F6" w:rsidP="00D00404">
      <w:pPr>
        <w:spacing w:line="280" w:lineRule="exact"/>
        <w:jc w:val="both"/>
        <w:rPr>
          <w:rFonts w:ascii="Arial" w:eastAsia="Times New Roman" w:hAnsi="Arial" w:cs="Arial"/>
        </w:rPr>
      </w:pPr>
    </w:p>
    <w:p w:rsidR="00B44EFF" w:rsidRPr="00D135DD" w:rsidRDefault="00B44EFF" w:rsidP="00D00404">
      <w:pPr>
        <w:spacing w:line="280" w:lineRule="exact"/>
        <w:jc w:val="both"/>
        <w:rPr>
          <w:rFonts w:ascii="Century Gothic" w:eastAsia="Arial" w:hAnsi="Century Gothic" w:cs="Arial"/>
          <w:b/>
        </w:rPr>
      </w:pPr>
    </w:p>
    <w:p w:rsidR="00B44EFF" w:rsidRPr="00982970" w:rsidRDefault="00B44EFF" w:rsidP="00D00404">
      <w:pPr>
        <w:spacing w:line="280" w:lineRule="exact"/>
        <w:jc w:val="both"/>
        <w:rPr>
          <w:rFonts w:ascii="Arial" w:eastAsia="Times New Roman" w:hAnsi="Arial" w:cs="Arial"/>
          <w:b/>
        </w:rPr>
      </w:pPr>
      <w:r w:rsidRPr="00982970">
        <w:rPr>
          <w:rFonts w:ascii="Arial" w:eastAsia="Times New Roman" w:hAnsi="Arial" w:cs="Arial"/>
          <w:b/>
        </w:rPr>
        <w:t>1. CONSIDERANDO:</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a) os princípios da administração pública da legalidade, da impessoalidade, da moralidade, da publicidade e da eficiência;</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b) a edição da L</w:t>
      </w:r>
      <w:r w:rsidR="00982970">
        <w:rPr>
          <w:rFonts w:ascii="Arial" w:eastAsia="Times New Roman" w:hAnsi="Arial" w:cs="Arial"/>
        </w:rPr>
        <w:t>ei Complementar Federal nº</w:t>
      </w:r>
      <w:r w:rsidRPr="00982970">
        <w:rPr>
          <w:rFonts w:ascii="Arial" w:eastAsia="Times New Roman" w:hAnsi="Arial" w:cs="Arial"/>
        </w:rPr>
        <w:t xml:space="preserve"> 173, de 27/05/2020, sancionada pelo Governo Federal nessa mesma data, que “estabelece o Programa Federativo de Enfrentamento ao </w:t>
      </w:r>
      <w:proofErr w:type="spellStart"/>
      <w:r w:rsidRPr="00982970">
        <w:rPr>
          <w:rFonts w:ascii="Arial" w:eastAsia="Times New Roman" w:hAnsi="Arial" w:cs="Arial"/>
        </w:rPr>
        <w:t>Coronavírus</w:t>
      </w:r>
      <w:proofErr w:type="spellEnd"/>
      <w:r w:rsidRPr="00982970">
        <w:rPr>
          <w:rFonts w:ascii="Arial" w:eastAsia="Times New Roman" w:hAnsi="Arial" w:cs="Arial"/>
        </w:rPr>
        <w:t xml:space="preserve"> SARS-CoV-2 (COVID-19), qu</w:t>
      </w:r>
      <w:r w:rsidR="00982970">
        <w:rPr>
          <w:rFonts w:ascii="Arial" w:eastAsia="Times New Roman" w:hAnsi="Arial" w:cs="Arial"/>
        </w:rPr>
        <w:t>e alterou a Lei Complementar nº</w:t>
      </w:r>
      <w:r w:rsidRPr="00982970">
        <w:rPr>
          <w:rFonts w:ascii="Arial" w:eastAsia="Times New Roman" w:hAnsi="Arial" w:cs="Arial"/>
        </w:rPr>
        <w:t xml:space="preserve"> 101, de 04 de maio de 2000 (Lei de responsabilidade Fiscal) e deu outras providências”;</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c) que este Concurso Público, à época da publicação da citada Lei Complementar Federal, estava com seu cronograma cumprido até a fase da Convocação para as Provas, o que se deu por publicação no 12.03.2020 e disponibilização no site da Fundação VUNESP;</w:t>
      </w:r>
    </w:p>
    <w:p w:rsidR="00B44EFF" w:rsidRPr="00982970" w:rsidRDefault="00B44EFF" w:rsidP="00D00404">
      <w:pPr>
        <w:spacing w:line="280" w:lineRule="exact"/>
        <w:jc w:val="both"/>
        <w:rPr>
          <w:rFonts w:ascii="Arial" w:eastAsia="Times New Roman" w:hAnsi="Arial" w:cs="Arial"/>
        </w:rPr>
      </w:pPr>
    </w:p>
    <w:p w:rsidR="00B44EFF" w:rsidRDefault="00B44EFF" w:rsidP="00D00404">
      <w:pPr>
        <w:spacing w:line="280" w:lineRule="exact"/>
        <w:jc w:val="both"/>
        <w:rPr>
          <w:rFonts w:ascii="Arial" w:eastAsia="Times New Roman" w:hAnsi="Arial" w:cs="Arial"/>
        </w:rPr>
      </w:pPr>
      <w:r w:rsidRPr="00982970">
        <w:rPr>
          <w:rFonts w:ascii="Arial" w:eastAsia="Times New Roman" w:hAnsi="Arial" w:cs="Arial"/>
        </w:rPr>
        <w:t xml:space="preserve">d) que este Concurso teve publicada, em 19.03.2020, </w:t>
      </w:r>
      <w:r w:rsidR="00D00404">
        <w:rPr>
          <w:rFonts w:ascii="Arial" w:eastAsia="Times New Roman" w:hAnsi="Arial" w:cs="Arial"/>
        </w:rPr>
        <w:t xml:space="preserve">por meio do edital nº 67/2019-SEGES, </w:t>
      </w:r>
      <w:r w:rsidRPr="00982970">
        <w:rPr>
          <w:rFonts w:ascii="Arial" w:eastAsia="Times New Roman" w:hAnsi="Arial" w:cs="Arial"/>
        </w:rPr>
        <w:t xml:space="preserve">a suspensão do Concurso Público, em atendimento ao Decreto número 64.864, de 16 de março de 2020, publicado pelo Governo do Estado de São Paulo, em função das medidas de combate ao COVID-19 (Novo </w:t>
      </w:r>
      <w:proofErr w:type="spellStart"/>
      <w:r w:rsidRPr="00982970">
        <w:rPr>
          <w:rFonts w:ascii="Arial" w:eastAsia="Times New Roman" w:hAnsi="Arial" w:cs="Arial"/>
        </w:rPr>
        <w:t>Coronavírus</w:t>
      </w:r>
      <w:proofErr w:type="spellEnd"/>
      <w:r w:rsidRPr="00982970">
        <w:rPr>
          <w:rFonts w:ascii="Arial" w:eastAsia="Times New Roman" w:hAnsi="Arial" w:cs="Arial"/>
        </w:rPr>
        <w:t>);</w:t>
      </w:r>
      <w:proofErr w:type="gramStart"/>
    </w:p>
    <w:p w:rsidR="001177F6" w:rsidRPr="00982970" w:rsidRDefault="001177F6" w:rsidP="00D00404">
      <w:pPr>
        <w:spacing w:line="280" w:lineRule="exact"/>
        <w:jc w:val="both"/>
        <w:rPr>
          <w:rFonts w:ascii="Arial" w:eastAsia="Times New Roman" w:hAnsi="Arial" w:cs="Arial"/>
        </w:rPr>
      </w:pPr>
      <w:proofErr w:type="gramEnd"/>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 xml:space="preserve">e) o avanço da vacinação e a diminuição dos casos de internação por COVID-19, bem como a </w:t>
      </w:r>
      <w:proofErr w:type="gramStart"/>
      <w:r w:rsidRPr="00982970">
        <w:rPr>
          <w:rFonts w:ascii="Arial" w:eastAsia="Times New Roman" w:hAnsi="Arial" w:cs="Arial"/>
        </w:rPr>
        <w:t>flexibilização</w:t>
      </w:r>
      <w:proofErr w:type="gramEnd"/>
      <w:r w:rsidRPr="00982970">
        <w:rPr>
          <w:rFonts w:ascii="Arial" w:eastAsia="Times New Roman" w:hAnsi="Arial" w:cs="Arial"/>
        </w:rPr>
        <w:t xml:space="preserve"> das várias atividades na cidade de Santos pelo Governo Municipal</w:t>
      </w:r>
      <w:r w:rsidR="001177F6">
        <w:rPr>
          <w:rFonts w:ascii="Arial" w:eastAsia="Times New Roman" w:hAnsi="Arial" w:cs="Arial"/>
        </w:rPr>
        <w:t>;</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f) as notícias diárias publicadas em veículos de comunicação relativamente à diminuição da curva de contágio do COVID-19, mantidas as orientações e os cuidados essenciais e necessários ao distanciamento social.</w:t>
      </w:r>
    </w:p>
    <w:p w:rsidR="00B44EFF" w:rsidRPr="00982970" w:rsidRDefault="00B44EFF" w:rsidP="00D00404">
      <w:pPr>
        <w:spacing w:line="280" w:lineRule="exact"/>
        <w:jc w:val="both"/>
        <w:rPr>
          <w:rFonts w:ascii="Arial" w:eastAsia="Times New Roman" w:hAnsi="Arial" w:cs="Arial"/>
        </w:rPr>
      </w:pPr>
    </w:p>
    <w:p w:rsidR="001177F6" w:rsidRDefault="001177F6" w:rsidP="00D00404">
      <w:pPr>
        <w:spacing w:line="280" w:lineRule="exact"/>
        <w:jc w:val="both"/>
        <w:rPr>
          <w:rFonts w:ascii="Arial" w:eastAsia="Times New Roman" w:hAnsi="Arial" w:cs="Arial"/>
          <w:b/>
        </w:rPr>
      </w:pPr>
    </w:p>
    <w:p w:rsidR="001177F6" w:rsidRDefault="001177F6" w:rsidP="00D00404">
      <w:pPr>
        <w:spacing w:line="280" w:lineRule="exact"/>
        <w:jc w:val="both"/>
        <w:rPr>
          <w:rFonts w:ascii="Arial" w:eastAsia="Times New Roman" w:hAnsi="Arial" w:cs="Arial"/>
          <w:b/>
        </w:rPr>
      </w:pPr>
    </w:p>
    <w:p w:rsidR="001177F6" w:rsidRDefault="001177F6" w:rsidP="00D00404">
      <w:pPr>
        <w:spacing w:line="280" w:lineRule="exact"/>
        <w:jc w:val="both"/>
        <w:rPr>
          <w:rFonts w:ascii="Arial" w:eastAsia="Times New Roman" w:hAnsi="Arial" w:cs="Arial"/>
          <w:b/>
        </w:rPr>
      </w:pPr>
    </w:p>
    <w:p w:rsidR="001177F6" w:rsidRDefault="001177F6" w:rsidP="00D00404">
      <w:pPr>
        <w:spacing w:line="280" w:lineRule="exact"/>
        <w:jc w:val="both"/>
        <w:rPr>
          <w:rFonts w:ascii="Arial" w:eastAsia="Times New Roman" w:hAnsi="Arial" w:cs="Arial"/>
          <w:b/>
        </w:rPr>
      </w:pPr>
    </w:p>
    <w:p w:rsidR="00B44EFF" w:rsidRPr="00982970" w:rsidRDefault="00B44EFF" w:rsidP="00D00404">
      <w:pPr>
        <w:spacing w:line="280" w:lineRule="exact"/>
        <w:jc w:val="both"/>
        <w:rPr>
          <w:rFonts w:ascii="Arial" w:eastAsia="Times New Roman" w:hAnsi="Arial" w:cs="Arial"/>
          <w:b/>
        </w:rPr>
      </w:pPr>
      <w:r w:rsidRPr="00982970">
        <w:rPr>
          <w:rFonts w:ascii="Arial" w:eastAsia="Times New Roman" w:hAnsi="Arial" w:cs="Arial"/>
          <w:b/>
        </w:rPr>
        <w:t>2. DIVULGA:</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a) a retomada das atividades relativas a este Concurso Público;</w:t>
      </w:r>
    </w:p>
    <w:p w:rsidR="00B44EFF" w:rsidRPr="00982970" w:rsidRDefault="00B44EFF" w:rsidP="00D00404">
      <w:pPr>
        <w:spacing w:line="280" w:lineRule="exact"/>
        <w:jc w:val="both"/>
        <w:rPr>
          <w:rFonts w:ascii="Arial" w:eastAsia="Times New Roman" w:hAnsi="Arial" w:cs="Arial"/>
        </w:rPr>
      </w:pPr>
    </w:p>
    <w:p w:rsidR="00B44EFF" w:rsidRPr="00982970" w:rsidRDefault="00B44EFF" w:rsidP="00D00404">
      <w:pPr>
        <w:spacing w:line="280" w:lineRule="exact"/>
        <w:jc w:val="both"/>
        <w:rPr>
          <w:rFonts w:ascii="Arial" w:eastAsia="Times New Roman" w:hAnsi="Arial" w:cs="Arial"/>
        </w:rPr>
      </w:pPr>
      <w:r w:rsidRPr="00982970">
        <w:rPr>
          <w:rFonts w:ascii="Arial" w:eastAsia="Times New Roman" w:hAnsi="Arial" w:cs="Arial"/>
        </w:rPr>
        <w:t>b) que, em estrito cumprimento aos dispositivos constantes na Lei Complementar Federal nº</w:t>
      </w:r>
      <w:bookmarkStart w:id="0" w:name="_GoBack"/>
      <w:bookmarkEnd w:id="0"/>
      <w:r w:rsidRPr="00982970">
        <w:rPr>
          <w:rFonts w:ascii="Arial" w:eastAsia="Times New Roman" w:hAnsi="Arial" w:cs="Arial"/>
        </w:rPr>
        <w:t xml:space="preserve"> 173/2020, após a competente homologação dos trabalhos relativos a este Concurso Público, os futuros atos de nomeação observarão as restrições impostas pelo art. 8º, IV e V, da Lei Co</w:t>
      </w:r>
      <w:r w:rsidR="00982970">
        <w:rPr>
          <w:rFonts w:ascii="Arial" w:eastAsia="Times New Roman" w:hAnsi="Arial" w:cs="Arial"/>
        </w:rPr>
        <w:t>mplementar Federal nº</w:t>
      </w:r>
      <w:r w:rsidRPr="00982970">
        <w:rPr>
          <w:rFonts w:ascii="Arial" w:eastAsia="Times New Roman" w:hAnsi="Arial" w:cs="Arial"/>
        </w:rPr>
        <w:t xml:space="preserve"> 173/2020.</w:t>
      </w:r>
    </w:p>
    <w:p w:rsidR="00982970" w:rsidRDefault="00982970" w:rsidP="00D00404">
      <w:pPr>
        <w:spacing w:line="280" w:lineRule="exact"/>
        <w:jc w:val="both"/>
        <w:rPr>
          <w:rFonts w:ascii="Arial" w:eastAsia="Times New Roman" w:hAnsi="Arial" w:cs="Arial"/>
        </w:rPr>
      </w:pPr>
    </w:p>
    <w:p w:rsidR="001177F6" w:rsidRDefault="00982970" w:rsidP="001177F6">
      <w:pPr>
        <w:spacing w:line="280" w:lineRule="exact"/>
        <w:jc w:val="both"/>
        <w:rPr>
          <w:rFonts w:ascii="Arial" w:eastAsia="Times New Roman" w:hAnsi="Arial" w:cs="Arial"/>
        </w:rPr>
      </w:pPr>
      <w:r>
        <w:rPr>
          <w:rFonts w:ascii="Arial" w:eastAsia="Times New Roman" w:hAnsi="Arial" w:cs="Arial"/>
        </w:rPr>
        <w:t>As novas datas para a realização d</w:t>
      </w:r>
      <w:r w:rsidR="00D00404">
        <w:rPr>
          <w:rFonts w:ascii="Arial" w:eastAsia="Times New Roman" w:hAnsi="Arial" w:cs="Arial"/>
        </w:rPr>
        <w:t>as</w:t>
      </w:r>
      <w:r>
        <w:rPr>
          <w:rFonts w:ascii="Arial" w:eastAsia="Times New Roman" w:hAnsi="Arial" w:cs="Arial"/>
        </w:rPr>
        <w:t xml:space="preserve"> provas serão, oportunamente, publicadas no Diário Oficial de Santos e no sítio eletrônico da VUNESP.</w:t>
      </w:r>
    </w:p>
    <w:p w:rsidR="001177F6" w:rsidRDefault="001177F6" w:rsidP="001177F6">
      <w:pPr>
        <w:spacing w:line="280" w:lineRule="exact"/>
        <w:jc w:val="both"/>
        <w:rPr>
          <w:rFonts w:ascii="Arial" w:eastAsia="Times New Roman" w:hAnsi="Arial" w:cs="Arial"/>
        </w:rPr>
      </w:pPr>
    </w:p>
    <w:p w:rsidR="00B44EFF" w:rsidRPr="00D00404" w:rsidRDefault="00B44EFF" w:rsidP="001177F6">
      <w:pPr>
        <w:spacing w:line="280" w:lineRule="exact"/>
        <w:jc w:val="both"/>
        <w:rPr>
          <w:rFonts w:ascii="Arial" w:eastAsia="Times New Roman" w:hAnsi="Arial" w:cs="Arial"/>
        </w:rPr>
      </w:pPr>
      <w:r w:rsidRPr="00D00404">
        <w:rPr>
          <w:rFonts w:ascii="Arial" w:eastAsia="Times New Roman" w:hAnsi="Arial" w:cs="Arial"/>
        </w:rPr>
        <w:t>E, para que chegue ao conhecimento de todos e ninguém possa alegar desconhecimento, é expedido o presente Edital.</w:t>
      </w:r>
    </w:p>
    <w:p w:rsidR="00763A45" w:rsidRPr="00DA626A" w:rsidRDefault="00763A45" w:rsidP="00DA626A">
      <w:pPr>
        <w:widowControl/>
        <w:suppressAutoHyphens w:val="0"/>
        <w:spacing w:line="280" w:lineRule="exact"/>
        <w:ind w:left="142"/>
        <w:jc w:val="both"/>
        <w:rPr>
          <w:rFonts w:ascii="Arial" w:hAnsi="Arial" w:cs="Arial"/>
        </w:rPr>
      </w:pPr>
    </w:p>
    <w:p w:rsidR="001A577F" w:rsidRPr="00DA626A" w:rsidRDefault="001A577F" w:rsidP="00DA626A">
      <w:pPr>
        <w:jc w:val="both"/>
        <w:rPr>
          <w:rFonts w:ascii="Arial" w:hAnsi="Arial" w:cs="Arial"/>
        </w:rPr>
      </w:pPr>
      <w:r w:rsidRPr="00DA626A">
        <w:rPr>
          <w:rFonts w:ascii="Arial" w:hAnsi="Arial" w:cs="Arial"/>
        </w:rPr>
        <w:t>Registre-se, publique-se e cumpra-se.</w:t>
      </w:r>
    </w:p>
    <w:p w:rsidR="001A577F" w:rsidRPr="00DA626A" w:rsidRDefault="001A577F" w:rsidP="00DA626A">
      <w:pPr>
        <w:jc w:val="both"/>
        <w:rPr>
          <w:rFonts w:ascii="Arial" w:hAnsi="Arial" w:cs="Arial"/>
          <w:b/>
        </w:rPr>
      </w:pPr>
      <w:r w:rsidRPr="00DA626A">
        <w:rPr>
          <w:rFonts w:ascii="Arial" w:hAnsi="Arial" w:cs="Arial"/>
        </w:rPr>
        <w:t xml:space="preserve">Palácio “José Bonifácio”, em </w:t>
      </w:r>
      <w:r w:rsidR="001B4F69" w:rsidRPr="00DA626A">
        <w:rPr>
          <w:rFonts w:ascii="Arial" w:hAnsi="Arial" w:cs="Arial"/>
        </w:rPr>
        <w:t>1</w:t>
      </w:r>
      <w:r w:rsidR="00D00404">
        <w:rPr>
          <w:rFonts w:ascii="Arial" w:hAnsi="Arial" w:cs="Arial"/>
        </w:rPr>
        <w:t>3</w:t>
      </w:r>
      <w:r w:rsidR="005A516D" w:rsidRPr="00DA626A">
        <w:rPr>
          <w:rFonts w:ascii="Arial" w:hAnsi="Arial" w:cs="Arial"/>
        </w:rPr>
        <w:t xml:space="preserve"> </w:t>
      </w:r>
      <w:r w:rsidRPr="00DA626A">
        <w:rPr>
          <w:rFonts w:ascii="Arial" w:hAnsi="Arial" w:cs="Arial"/>
        </w:rPr>
        <w:t xml:space="preserve">de </w:t>
      </w:r>
      <w:r w:rsidR="00D00404">
        <w:rPr>
          <w:rFonts w:ascii="Arial" w:hAnsi="Arial" w:cs="Arial"/>
        </w:rPr>
        <w:t>julho</w:t>
      </w:r>
      <w:r w:rsidRPr="00DA626A">
        <w:rPr>
          <w:rFonts w:ascii="Arial" w:hAnsi="Arial" w:cs="Arial"/>
        </w:rPr>
        <w:t xml:space="preserve"> de 20</w:t>
      </w:r>
      <w:r w:rsidR="00DA626A" w:rsidRPr="00DA626A">
        <w:rPr>
          <w:rFonts w:ascii="Arial" w:hAnsi="Arial" w:cs="Arial"/>
        </w:rPr>
        <w:t>2</w:t>
      </w:r>
      <w:r w:rsidR="00D00404">
        <w:rPr>
          <w:rFonts w:ascii="Arial" w:hAnsi="Arial" w:cs="Arial"/>
        </w:rPr>
        <w:t>1</w:t>
      </w:r>
      <w:r w:rsidRPr="00DA626A">
        <w:rPr>
          <w:rFonts w:ascii="Arial" w:hAnsi="Arial" w:cs="Arial"/>
        </w:rPr>
        <w:t>.</w:t>
      </w:r>
    </w:p>
    <w:p w:rsidR="001A577F" w:rsidRDefault="001A577F" w:rsidP="00DA626A">
      <w:pPr>
        <w:ind w:left="284"/>
        <w:jc w:val="center"/>
        <w:rPr>
          <w:rFonts w:ascii="Arial" w:hAnsi="Arial" w:cs="Arial"/>
          <w:b/>
          <w:sz w:val="22"/>
          <w:szCs w:val="22"/>
        </w:rPr>
      </w:pPr>
    </w:p>
    <w:p w:rsidR="001B4F69" w:rsidRDefault="001B4F69" w:rsidP="00DA626A">
      <w:pPr>
        <w:ind w:left="284"/>
        <w:jc w:val="center"/>
        <w:rPr>
          <w:rFonts w:ascii="Arial" w:hAnsi="Arial" w:cs="Arial"/>
          <w:b/>
          <w:sz w:val="22"/>
          <w:szCs w:val="22"/>
        </w:rPr>
      </w:pPr>
    </w:p>
    <w:p w:rsidR="00DA626A" w:rsidRDefault="00DA626A" w:rsidP="00DA626A">
      <w:pPr>
        <w:ind w:left="284"/>
        <w:jc w:val="center"/>
        <w:rPr>
          <w:rFonts w:ascii="Arial" w:hAnsi="Arial" w:cs="Arial"/>
          <w:b/>
          <w:sz w:val="22"/>
          <w:szCs w:val="22"/>
        </w:rPr>
      </w:pPr>
    </w:p>
    <w:p w:rsidR="00DA626A" w:rsidRDefault="00DA626A" w:rsidP="00DA626A">
      <w:pPr>
        <w:ind w:left="284"/>
        <w:jc w:val="center"/>
        <w:rPr>
          <w:rFonts w:ascii="Arial" w:hAnsi="Arial" w:cs="Arial"/>
          <w:b/>
          <w:sz w:val="22"/>
          <w:szCs w:val="22"/>
        </w:rPr>
      </w:pPr>
    </w:p>
    <w:p w:rsidR="00DA626A" w:rsidRDefault="00DA626A" w:rsidP="00DA626A">
      <w:pPr>
        <w:ind w:left="284"/>
        <w:jc w:val="center"/>
        <w:rPr>
          <w:rFonts w:ascii="Arial" w:hAnsi="Arial" w:cs="Arial"/>
          <w:b/>
          <w:sz w:val="22"/>
          <w:szCs w:val="22"/>
        </w:rPr>
      </w:pPr>
    </w:p>
    <w:p w:rsidR="00CC060B" w:rsidRPr="001A577F" w:rsidRDefault="00CC060B" w:rsidP="00DA626A">
      <w:pPr>
        <w:ind w:left="284"/>
        <w:jc w:val="center"/>
        <w:rPr>
          <w:rFonts w:ascii="Arial" w:hAnsi="Arial" w:cs="Arial"/>
          <w:b/>
          <w:sz w:val="22"/>
          <w:szCs w:val="22"/>
        </w:rPr>
      </w:pPr>
    </w:p>
    <w:p w:rsidR="001A577F" w:rsidRPr="001A577F" w:rsidRDefault="00D00404" w:rsidP="001A577F">
      <w:pPr>
        <w:ind w:left="284"/>
        <w:jc w:val="center"/>
        <w:rPr>
          <w:rFonts w:ascii="Arial" w:hAnsi="Arial" w:cs="Arial"/>
          <w:b/>
          <w:sz w:val="22"/>
          <w:szCs w:val="22"/>
        </w:rPr>
      </w:pPr>
      <w:r>
        <w:rPr>
          <w:rFonts w:ascii="Arial" w:hAnsi="Arial" w:cs="Arial"/>
          <w:b/>
          <w:sz w:val="22"/>
          <w:szCs w:val="22"/>
        </w:rPr>
        <w:t>ROGÉRIO CUSTÓDIO DE OLIVEIRA</w:t>
      </w:r>
    </w:p>
    <w:p w:rsidR="00283577" w:rsidRDefault="001A577F" w:rsidP="00876D19">
      <w:pPr>
        <w:ind w:left="284"/>
        <w:jc w:val="center"/>
        <w:rPr>
          <w:rFonts w:ascii="Arial" w:hAnsi="Arial" w:cs="Arial"/>
          <w:b/>
          <w:sz w:val="22"/>
          <w:szCs w:val="22"/>
        </w:rPr>
      </w:pPr>
      <w:r w:rsidRPr="001A577F">
        <w:rPr>
          <w:rFonts w:ascii="Arial" w:hAnsi="Arial" w:cs="Arial"/>
          <w:b/>
          <w:sz w:val="22"/>
          <w:szCs w:val="22"/>
        </w:rPr>
        <w:t>SECRETÁRI</w:t>
      </w:r>
      <w:r w:rsidR="00D00404">
        <w:rPr>
          <w:rFonts w:ascii="Arial" w:hAnsi="Arial" w:cs="Arial"/>
          <w:b/>
          <w:sz w:val="22"/>
          <w:szCs w:val="22"/>
        </w:rPr>
        <w:t>O</w:t>
      </w:r>
      <w:r w:rsidRPr="001A577F">
        <w:rPr>
          <w:rFonts w:ascii="Arial" w:hAnsi="Arial" w:cs="Arial"/>
          <w:b/>
          <w:sz w:val="22"/>
          <w:szCs w:val="22"/>
        </w:rPr>
        <w:t xml:space="preserve"> MUNICIPAL DE GESTÃO</w:t>
      </w:r>
    </w:p>
    <w:sectPr w:rsidR="00283577" w:rsidSect="00763A45">
      <w:headerReference w:type="default" r:id="rId9"/>
      <w:footerReference w:type="default" r:id="rId10"/>
      <w:pgSz w:w="11906" w:h="16838" w:code="9"/>
      <w:pgMar w:top="1134" w:right="851" w:bottom="284" w:left="1560" w:header="425" w:footer="19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AFF" w:rsidRDefault="00506AFF" w:rsidP="008C78F4">
      <w:r>
        <w:separator/>
      </w:r>
    </w:p>
  </w:endnote>
  <w:endnote w:type="continuationSeparator" w:id="0">
    <w:p w:rsidR="00506AFF" w:rsidRDefault="00506AFF" w:rsidP="008C7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8F4" w:rsidRDefault="00B44EFF" w:rsidP="008C78F4">
    <w:pPr>
      <w:pStyle w:val="Rodap"/>
      <w:jc w:val="center"/>
    </w:pPr>
    <w:r>
      <w:rPr>
        <w:noProof/>
        <w:lang w:eastAsia="pt-BR"/>
      </w:rPr>
      <mc:AlternateContent>
        <mc:Choice Requires="wps">
          <w:drawing>
            <wp:anchor distT="0" distB="0" distL="114300" distR="114300" simplePos="0" relativeHeight="251660288" behindDoc="0" locked="0" layoutInCell="1" allowOverlap="1">
              <wp:simplePos x="0" y="0"/>
              <wp:positionH relativeFrom="column">
                <wp:posOffset>2528570</wp:posOffset>
              </wp:positionH>
              <wp:positionV relativeFrom="paragraph">
                <wp:posOffset>143510</wp:posOffset>
              </wp:positionV>
              <wp:extent cx="1790700" cy="102108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21080"/>
                      </a:xfrm>
                      <a:prstGeom prst="rect">
                        <a:avLst/>
                      </a:prstGeom>
                      <a:noFill/>
                      <a:ln w="9525">
                        <a:noFill/>
                        <a:miter lim="800000"/>
                        <a:headEnd/>
                        <a:tailEnd/>
                      </a:ln>
                    </wps:spPr>
                    <wps:txbx>
                      <w:txbxContent>
                        <w:p w:rsidR="003018E6" w:rsidRPr="00D65CE8" w:rsidRDefault="003018E6" w:rsidP="003018E6">
                          <w:pPr>
                            <w:rPr>
                              <w:sz w:val="14"/>
                              <w:szCs w:val="14"/>
                            </w:rPr>
                          </w:pPr>
                          <w:r w:rsidRPr="00D65CE8">
                            <w:rPr>
                              <w:sz w:val="14"/>
                              <w:szCs w:val="14"/>
                            </w:rPr>
                            <w:t>Palácio José Bonifácio</w:t>
                          </w:r>
                        </w:p>
                        <w:p w:rsidR="003018E6" w:rsidRPr="00D65CE8" w:rsidRDefault="003018E6" w:rsidP="003018E6">
                          <w:pPr>
                            <w:rPr>
                              <w:sz w:val="14"/>
                              <w:szCs w:val="14"/>
                            </w:rPr>
                          </w:pPr>
                          <w:r w:rsidRPr="00D65CE8">
                            <w:rPr>
                              <w:sz w:val="14"/>
                              <w:szCs w:val="14"/>
                            </w:rPr>
                            <w:t xml:space="preserve">Praça </w:t>
                          </w:r>
                          <w:r w:rsidR="00841ADA">
                            <w:rPr>
                              <w:sz w:val="14"/>
                              <w:szCs w:val="14"/>
                            </w:rPr>
                            <w:t xml:space="preserve">Visconde de </w:t>
                          </w:r>
                          <w:r w:rsidRPr="00D65CE8">
                            <w:rPr>
                              <w:sz w:val="14"/>
                              <w:szCs w:val="14"/>
                            </w:rPr>
                            <w:t>Mauá s/n</w:t>
                          </w:r>
                          <w:r w:rsidR="000F3668" w:rsidRPr="00D65CE8">
                            <w:rPr>
                              <w:sz w:val="14"/>
                              <w:szCs w:val="14"/>
                            </w:rPr>
                            <w:t xml:space="preserve"> </w:t>
                          </w:r>
                          <w:r w:rsidRPr="00D65CE8">
                            <w:rPr>
                              <w:sz w:val="14"/>
                              <w:szCs w:val="14"/>
                            </w:rPr>
                            <w:t>º - 4º andar</w:t>
                          </w:r>
                        </w:p>
                        <w:p w:rsidR="003018E6" w:rsidRPr="00D65CE8" w:rsidRDefault="003018E6" w:rsidP="003018E6">
                          <w:pPr>
                            <w:rPr>
                              <w:sz w:val="14"/>
                              <w:szCs w:val="14"/>
                            </w:rPr>
                          </w:pPr>
                          <w:r w:rsidRPr="00D65CE8">
                            <w:rPr>
                              <w:sz w:val="14"/>
                              <w:szCs w:val="14"/>
                            </w:rPr>
                            <w:t xml:space="preserve">Centro </w:t>
                          </w:r>
                          <w:proofErr w:type="gramStart"/>
                          <w:r w:rsidRPr="00D65CE8">
                            <w:rPr>
                              <w:sz w:val="14"/>
                              <w:szCs w:val="14"/>
                            </w:rPr>
                            <w:t>Histórico – Santos</w:t>
                          </w:r>
                          <w:proofErr w:type="gramEnd"/>
                          <w:r w:rsidRPr="00D65CE8">
                            <w:rPr>
                              <w:sz w:val="14"/>
                              <w:szCs w:val="14"/>
                            </w:rPr>
                            <w:t>/ SP</w:t>
                          </w:r>
                        </w:p>
                        <w:p w:rsidR="003018E6" w:rsidRPr="00D65CE8" w:rsidRDefault="003018E6" w:rsidP="003018E6">
                          <w:pPr>
                            <w:rPr>
                              <w:sz w:val="14"/>
                              <w:szCs w:val="14"/>
                            </w:rPr>
                          </w:pPr>
                          <w:r w:rsidRPr="00D65CE8">
                            <w:rPr>
                              <w:sz w:val="14"/>
                              <w:szCs w:val="14"/>
                            </w:rPr>
                            <w:t>CEP: 11010-900</w:t>
                          </w:r>
                        </w:p>
                        <w:p w:rsidR="003018E6" w:rsidRPr="00D65CE8" w:rsidRDefault="003018E6">
                          <w:pPr>
                            <w:rPr>
                              <w:sz w:val="14"/>
                              <w:szCs w:val="14"/>
                            </w:rPr>
                          </w:pPr>
                          <w:r w:rsidRPr="00D65CE8">
                            <w:rPr>
                              <w:sz w:val="14"/>
                              <w:szCs w:val="14"/>
                            </w:rPr>
                            <w:t>Tel.: (13) 3201-5225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99.1pt;margin-top:11.3pt;width:141pt;height:8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" filled="f" stroked="f">
              <v:textbox>
                <w:txbxContent>
                  <w:p w:rsidR="003018E6" w:rsidRPr="00D65CE8" w:rsidRDefault="003018E6" w:rsidP="003018E6">
                    <w:pPr>
                      <w:rPr>
                        <w:sz w:val="14"/>
                        <w:szCs w:val="14"/>
                      </w:rPr>
                    </w:pPr>
                    <w:r w:rsidRPr="00D65CE8">
                      <w:rPr>
                        <w:sz w:val="14"/>
                        <w:szCs w:val="14"/>
                      </w:rPr>
                      <w:t>Palácio José Bonifácio</w:t>
                    </w:r>
                  </w:p>
                  <w:p w:rsidR="003018E6" w:rsidRPr="00D65CE8" w:rsidRDefault="003018E6" w:rsidP="003018E6">
                    <w:pPr>
                      <w:rPr>
                        <w:sz w:val="14"/>
                        <w:szCs w:val="14"/>
                      </w:rPr>
                    </w:pPr>
                    <w:r w:rsidRPr="00D65CE8">
                      <w:rPr>
                        <w:sz w:val="14"/>
                        <w:szCs w:val="14"/>
                      </w:rPr>
                      <w:t xml:space="preserve">Praça </w:t>
                    </w:r>
                    <w:r w:rsidR="00841ADA">
                      <w:rPr>
                        <w:sz w:val="14"/>
                        <w:szCs w:val="14"/>
                      </w:rPr>
                      <w:t xml:space="preserve">Visconde de </w:t>
                    </w:r>
                    <w:r w:rsidRPr="00D65CE8">
                      <w:rPr>
                        <w:sz w:val="14"/>
                        <w:szCs w:val="14"/>
                      </w:rPr>
                      <w:t>Mauá s/n</w:t>
                    </w:r>
                    <w:r w:rsidR="000F3668" w:rsidRPr="00D65CE8">
                      <w:rPr>
                        <w:sz w:val="14"/>
                        <w:szCs w:val="14"/>
                      </w:rPr>
                      <w:t xml:space="preserve"> </w:t>
                    </w:r>
                    <w:r w:rsidRPr="00D65CE8">
                      <w:rPr>
                        <w:sz w:val="14"/>
                        <w:szCs w:val="14"/>
                      </w:rPr>
                      <w:t>º - 4º andar</w:t>
                    </w:r>
                  </w:p>
                  <w:p w:rsidR="003018E6" w:rsidRPr="00D65CE8" w:rsidRDefault="003018E6" w:rsidP="003018E6">
                    <w:pPr>
                      <w:rPr>
                        <w:sz w:val="14"/>
                        <w:szCs w:val="14"/>
                      </w:rPr>
                    </w:pPr>
                    <w:r w:rsidRPr="00D65CE8">
                      <w:rPr>
                        <w:sz w:val="14"/>
                        <w:szCs w:val="14"/>
                      </w:rPr>
                      <w:t xml:space="preserve">Centro </w:t>
                    </w:r>
                    <w:proofErr w:type="gramStart"/>
                    <w:r w:rsidRPr="00D65CE8">
                      <w:rPr>
                        <w:sz w:val="14"/>
                        <w:szCs w:val="14"/>
                      </w:rPr>
                      <w:t>Histórico – Santos</w:t>
                    </w:r>
                    <w:proofErr w:type="gramEnd"/>
                    <w:r w:rsidRPr="00D65CE8">
                      <w:rPr>
                        <w:sz w:val="14"/>
                        <w:szCs w:val="14"/>
                      </w:rPr>
                      <w:t>/ SP</w:t>
                    </w:r>
                  </w:p>
                  <w:p w:rsidR="003018E6" w:rsidRPr="00D65CE8" w:rsidRDefault="003018E6" w:rsidP="003018E6">
                    <w:pPr>
                      <w:rPr>
                        <w:sz w:val="14"/>
                        <w:szCs w:val="14"/>
                      </w:rPr>
                    </w:pPr>
                    <w:r w:rsidRPr="00D65CE8">
                      <w:rPr>
                        <w:sz w:val="14"/>
                        <w:szCs w:val="14"/>
                      </w:rPr>
                      <w:t>CEP: 11010-900</w:t>
                    </w:r>
                  </w:p>
                  <w:p w:rsidR="003018E6" w:rsidRPr="00D65CE8" w:rsidRDefault="003018E6">
                    <w:pPr>
                      <w:rPr>
                        <w:sz w:val="14"/>
                        <w:szCs w:val="14"/>
                      </w:rPr>
                    </w:pPr>
                    <w:r w:rsidRPr="00D65CE8">
                      <w:rPr>
                        <w:sz w:val="14"/>
                        <w:szCs w:val="14"/>
                      </w:rPr>
                      <w:t>Tel.: (13) 3201-5225</w:t>
                    </w:r>
                  </w:p>
                </w:txbxContent>
              </v:textbox>
            </v:shape>
          </w:pict>
        </mc:Fallback>
      </mc:AlternateContent>
    </w:r>
  </w:p>
  <w:p w:rsidR="008C78F4" w:rsidRDefault="00841ADA">
    <w:pPr>
      <w:pStyle w:val="Rodap"/>
    </w:pPr>
    <w:r>
      <w:rPr>
        <w:noProof/>
        <w:lang w:eastAsia="pt-BR"/>
      </w:rPr>
      <w:drawing>
        <wp:anchor distT="0" distB="0" distL="114300" distR="114300" simplePos="0" relativeHeight="251663360" behindDoc="0" locked="0" layoutInCell="1" allowOverlap="1">
          <wp:simplePos x="0" y="0"/>
          <wp:positionH relativeFrom="margin">
            <wp:posOffset>194945</wp:posOffset>
          </wp:positionH>
          <wp:positionV relativeFrom="margin">
            <wp:posOffset>8557260</wp:posOffset>
          </wp:positionV>
          <wp:extent cx="809625" cy="523875"/>
          <wp:effectExtent l="19050" t="0" r="9525"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mvi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5238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AFF" w:rsidRDefault="00506AFF" w:rsidP="008C78F4">
      <w:r>
        <w:separator/>
      </w:r>
    </w:p>
  </w:footnote>
  <w:footnote w:type="continuationSeparator" w:id="0">
    <w:p w:rsidR="00506AFF" w:rsidRDefault="00506AFF" w:rsidP="008C78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8E6" w:rsidRDefault="003018E6" w:rsidP="009B29A2">
    <w:pPr>
      <w:pStyle w:val="Cabealho"/>
      <w:ind w:left="-567"/>
    </w:pPr>
    <w:r>
      <w:rPr>
        <w:noProof/>
        <w:lang w:eastAsia="pt-BR"/>
      </w:rPr>
      <w:drawing>
        <wp:anchor distT="0" distB="0" distL="114300" distR="114300" simplePos="0" relativeHeight="251661312" behindDoc="0" locked="0" layoutInCell="1" allowOverlap="1">
          <wp:simplePos x="0" y="0"/>
          <wp:positionH relativeFrom="margin">
            <wp:posOffset>90170</wp:posOffset>
          </wp:positionH>
          <wp:positionV relativeFrom="margin">
            <wp:posOffset>-624840</wp:posOffset>
          </wp:positionV>
          <wp:extent cx="1162050" cy="933450"/>
          <wp:effectExtent l="1905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933450"/>
                  </a:xfrm>
                  <a:prstGeom prst="rect">
                    <a:avLst/>
                  </a:prstGeom>
                </pic:spPr>
              </pic:pic>
            </a:graphicData>
          </a:graphic>
        </wp:anchor>
      </w:drawing>
    </w:r>
  </w:p>
  <w:p w:rsidR="000F3668" w:rsidRPr="00D65CE8" w:rsidRDefault="000F3668" w:rsidP="009B29A2">
    <w:pPr>
      <w:pStyle w:val="Cabealho"/>
      <w:jc w:val="right"/>
      <w:rPr>
        <w:b/>
      </w:rPr>
    </w:pPr>
    <w:r w:rsidRPr="00D65CE8">
      <w:rPr>
        <w:b/>
      </w:rPr>
      <w:t>SECRETARIA DE GESTÃO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E32A79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7D824AA3"/>
    <w:multiLevelType w:val="hybridMultilevel"/>
    <w:tmpl w:val="2514B1D6"/>
    <w:lvl w:ilvl="0" w:tplc="0416000F">
      <w:start w:val="1"/>
      <w:numFmt w:val="decimal"/>
      <w:lvlText w:val="%1."/>
      <w:lvlJc w:val="left"/>
      <w:pPr>
        <w:ind w:left="4820" w:hanging="360"/>
      </w:pPr>
    </w:lvl>
    <w:lvl w:ilvl="1" w:tplc="04160019" w:tentative="1">
      <w:start w:val="1"/>
      <w:numFmt w:val="lowerLetter"/>
      <w:lvlText w:val="%2."/>
      <w:lvlJc w:val="left"/>
      <w:pPr>
        <w:ind w:left="5540" w:hanging="360"/>
      </w:pPr>
    </w:lvl>
    <w:lvl w:ilvl="2" w:tplc="0416001B" w:tentative="1">
      <w:start w:val="1"/>
      <w:numFmt w:val="lowerRoman"/>
      <w:lvlText w:val="%3."/>
      <w:lvlJc w:val="right"/>
      <w:pPr>
        <w:ind w:left="6260" w:hanging="180"/>
      </w:pPr>
    </w:lvl>
    <w:lvl w:ilvl="3" w:tplc="0416000F" w:tentative="1">
      <w:start w:val="1"/>
      <w:numFmt w:val="decimal"/>
      <w:lvlText w:val="%4."/>
      <w:lvlJc w:val="left"/>
      <w:pPr>
        <w:ind w:left="6980" w:hanging="360"/>
      </w:pPr>
    </w:lvl>
    <w:lvl w:ilvl="4" w:tplc="04160019" w:tentative="1">
      <w:start w:val="1"/>
      <w:numFmt w:val="lowerLetter"/>
      <w:lvlText w:val="%5."/>
      <w:lvlJc w:val="left"/>
      <w:pPr>
        <w:ind w:left="7700" w:hanging="360"/>
      </w:pPr>
    </w:lvl>
    <w:lvl w:ilvl="5" w:tplc="0416001B" w:tentative="1">
      <w:start w:val="1"/>
      <w:numFmt w:val="lowerRoman"/>
      <w:lvlText w:val="%6."/>
      <w:lvlJc w:val="right"/>
      <w:pPr>
        <w:ind w:left="8420" w:hanging="180"/>
      </w:pPr>
    </w:lvl>
    <w:lvl w:ilvl="6" w:tplc="0416000F" w:tentative="1">
      <w:start w:val="1"/>
      <w:numFmt w:val="decimal"/>
      <w:lvlText w:val="%7."/>
      <w:lvlJc w:val="left"/>
      <w:pPr>
        <w:ind w:left="9140" w:hanging="360"/>
      </w:pPr>
    </w:lvl>
    <w:lvl w:ilvl="7" w:tplc="04160019" w:tentative="1">
      <w:start w:val="1"/>
      <w:numFmt w:val="lowerLetter"/>
      <w:lvlText w:val="%8."/>
      <w:lvlJc w:val="left"/>
      <w:pPr>
        <w:ind w:left="9860" w:hanging="360"/>
      </w:pPr>
    </w:lvl>
    <w:lvl w:ilvl="8" w:tplc="0416001B" w:tentative="1">
      <w:start w:val="1"/>
      <w:numFmt w:val="lowerRoman"/>
      <w:lvlText w:val="%9."/>
      <w:lvlJc w:val="right"/>
      <w:pPr>
        <w:ind w:left="105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8F4"/>
    <w:rsid w:val="0007768E"/>
    <w:rsid w:val="00080CE7"/>
    <w:rsid w:val="000815A4"/>
    <w:rsid w:val="00091ED6"/>
    <w:rsid w:val="000959AC"/>
    <w:rsid w:val="000B13E4"/>
    <w:rsid w:val="000D1A57"/>
    <w:rsid w:val="000F3668"/>
    <w:rsid w:val="000F6A88"/>
    <w:rsid w:val="001029F5"/>
    <w:rsid w:val="001177F6"/>
    <w:rsid w:val="0012598C"/>
    <w:rsid w:val="00152387"/>
    <w:rsid w:val="00163410"/>
    <w:rsid w:val="00172209"/>
    <w:rsid w:val="00175477"/>
    <w:rsid w:val="001838BA"/>
    <w:rsid w:val="001903B6"/>
    <w:rsid w:val="001A4E28"/>
    <w:rsid w:val="001A577F"/>
    <w:rsid w:val="001B1248"/>
    <w:rsid w:val="001B4F69"/>
    <w:rsid w:val="001F43C1"/>
    <w:rsid w:val="002108CD"/>
    <w:rsid w:val="0022767D"/>
    <w:rsid w:val="00260E85"/>
    <w:rsid w:val="00265E10"/>
    <w:rsid w:val="00283577"/>
    <w:rsid w:val="00286E3D"/>
    <w:rsid w:val="002A0E42"/>
    <w:rsid w:val="002A673B"/>
    <w:rsid w:val="002B5514"/>
    <w:rsid w:val="002C778C"/>
    <w:rsid w:val="003018E6"/>
    <w:rsid w:val="00366C64"/>
    <w:rsid w:val="003E5A46"/>
    <w:rsid w:val="003F4B19"/>
    <w:rsid w:val="003F69B8"/>
    <w:rsid w:val="0042158B"/>
    <w:rsid w:val="004A21E9"/>
    <w:rsid w:val="004C50BB"/>
    <w:rsid w:val="00506AFF"/>
    <w:rsid w:val="0054511F"/>
    <w:rsid w:val="005A307F"/>
    <w:rsid w:val="005A516D"/>
    <w:rsid w:val="005B6CE2"/>
    <w:rsid w:val="005E622D"/>
    <w:rsid w:val="00643A75"/>
    <w:rsid w:val="00666B52"/>
    <w:rsid w:val="006A204A"/>
    <w:rsid w:val="0072650D"/>
    <w:rsid w:val="00752EDC"/>
    <w:rsid w:val="00763A45"/>
    <w:rsid w:val="00791CF1"/>
    <w:rsid w:val="007A44B1"/>
    <w:rsid w:val="007B7554"/>
    <w:rsid w:val="0080261B"/>
    <w:rsid w:val="0082070F"/>
    <w:rsid w:val="008411D3"/>
    <w:rsid w:val="00841ADA"/>
    <w:rsid w:val="008466A9"/>
    <w:rsid w:val="008472F3"/>
    <w:rsid w:val="00862311"/>
    <w:rsid w:val="00876D19"/>
    <w:rsid w:val="008C78F4"/>
    <w:rsid w:val="00957F4A"/>
    <w:rsid w:val="00982970"/>
    <w:rsid w:val="00996644"/>
    <w:rsid w:val="009B29A2"/>
    <w:rsid w:val="009B6170"/>
    <w:rsid w:val="00A57047"/>
    <w:rsid w:val="00AB74EE"/>
    <w:rsid w:val="00AE31D1"/>
    <w:rsid w:val="00B156BF"/>
    <w:rsid w:val="00B322A1"/>
    <w:rsid w:val="00B365EA"/>
    <w:rsid w:val="00B44EFF"/>
    <w:rsid w:val="00B66843"/>
    <w:rsid w:val="00BA4201"/>
    <w:rsid w:val="00BD552D"/>
    <w:rsid w:val="00C47407"/>
    <w:rsid w:val="00C63B5D"/>
    <w:rsid w:val="00C80748"/>
    <w:rsid w:val="00C8713E"/>
    <w:rsid w:val="00CC060B"/>
    <w:rsid w:val="00D00404"/>
    <w:rsid w:val="00D00D4A"/>
    <w:rsid w:val="00D65CE8"/>
    <w:rsid w:val="00D9459A"/>
    <w:rsid w:val="00DA626A"/>
    <w:rsid w:val="00ED1895"/>
    <w:rsid w:val="00ED344D"/>
    <w:rsid w:val="00F606E3"/>
    <w:rsid w:val="00F64F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577"/>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Ttulo3">
    <w:name w:val="heading 3"/>
    <w:basedOn w:val="Normal"/>
    <w:next w:val="Normal"/>
    <w:link w:val="Ttulo3Char"/>
    <w:uiPriority w:val="9"/>
    <w:semiHidden/>
    <w:unhideWhenUsed/>
    <w:qFormat/>
    <w:rsid w:val="00283577"/>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har"/>
    <w:uiPriority w:val="9"/>
    <w:semiHidden/>
    <w:unhideWhenUsed/>
    <w:qFormat/>
    <w:rsid w:val="00080CE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78F4"/>
    <w:pPr>
      <w:tabs>
        <w:tab w:val="center" w:pos="4252"/>
        <w:tab w:val="right" w:pos="8504"/>
      </w:tabs>
    </w:pPr>
  </w:style>
  <w:style w:type="character" w:customStyle="1" w:styleId="CabealhoChar">
    <w:name w:val="Cabeçalho Char"/>
    <w:basedOn w:val="Fontepargpadro"/>
    <w:link w:val="Cabealho"/>
    <w:uiPriority w:val="99"/>
    <w:rsid w:val="008C78F4"/>
  </w:style>
  <w:style w:type="paragraph" w:styleId="Rodap">
    <w:name w:val="footer"/>
    <w:basedOn w:val="Normal"/>
    <w:link w:val="RodapChar"/>
    <w:uiPriority w:val="99"/>
    <w:unhideWhenUsed/>
    <w:rsid w:val="008C78F4"/>
    <w:pPr>
      <w:tabs>
        <w:tab w:val="center" w:pos="4252"/>
        <w:tab w:val="right" w:pos="8504"/>
      </w:tabs>
    </w:pPr>
  </w:style>
  <w:style w:type="character" w:customStyle="1" w:styleId="RodapChar">
    <w:name w:val="Rodapé Char"/>
    <w:basedOn w:val="Fontepargpadro"/>
    <w:link w:val="Rodap"/>
    <w:uiPriority w:val="99"/>
    <w:rsid w:val="008C78F4"/>
  </w:style>
  <w:style w:type="paragraph" w:styleId="Textodebalo">
    <w:name w:val="Balloon Text"/>
    <w:basedOn w:val="Normal"/>
    <w:link w:val="TextodebaloChar"/>
    <w:uiPriority w:val="99"/>
    <w:semiHidden/>
    <w:unhideWhenUsed/>
    <w:rsid w:val="008C78F4"/>
    <w:rPr>
      <w:rFonts w:ascii="Tahoma" w:hAnsi="Tahoma" w:cs="Tahoma"/>
      <w:sz w:val="16"/>
      <w:szCs w:val="16"/>
    </w:rPr>
  </w:style>
  <w:style w:type="character" w:customStyle="1" w:styleId="TextodebaloChar">
    <w:name w:val="Texto de balão Char"/>
    <w:basedOn w:val="Fontepargpadro"/>
    <w:link w:val="Textodebalo"/>
    <w:uiPriority w:val="99"/>
    <w:semiHidden/>
    <w:rsid w:val="008C78F4"/>
    <w:rPr>
      <w:rFonts w:ascii="Tahoma" w:hAnsi="Tahoma" w:cs="Tahoma"/>
      <w:sz w:val="16"/>
      <w:szCs w:val="16"/>
    </w:rPr>
  </w:style>
  <w:style w:type="character" w:customStyle="1" w:styleId="Ttulo3Char">
    <w:name w:val="Título 3 Char"/>
    <w:basedOn w:val="Fontepargpadro"/>
    <w:link w:val="Ttulo3"/>
    <w:uiPriority w:val="9"/>
    <w:semiHidden/>
    <w:rsid w:val="00283577"/>
    <w:rPr>
      <w:rFonts w:ascii="Cambria" w:eastAsia="Times New Roman" w:hAnsi="Cambria" w:cs="Times New Roman"/>
      <w:b/>
      <w:bCs/>
      <w:sz w:val="26"/>
      <w:szCs w:val="26"/>
      <w:lang w:eastAsia="ar-SA"/>
    </w:rPr>
  </w:style>
  <w:style w:type="character" w:styleId="Hyperlink">
    <w:name w:val="Hyperlink"/>
    <w:rsid w:val="00283577"/>
    <w:rPr>
      <w:color w:val="0000FF"/>
      <w:u w:val="single"/>
    </w:rPr>
  </w:style>
  <w:style w:type="paragraph" w:styleId="NormalWeb">
    <w:name w:val="Normal (Web)"/>
    <w:basedOn w:val="Normal"/>
    <w:uiPriority w:val="99"/>
    <w:semiHidden/>
    <w:unhideWhenUsed/>
    <w:rsid w:val="00283577"/>
    <w:pPr>
      <w:widowControl/>
      <w:suppressAutoHyphens w:val="0"/>
      <w:spacing w:before="100" w:beforeAutospacing="1" w:after="100" w:afterAutospacing="1"/>
    </w:pPr>
    <w:rPr>
      <w:rFonts w:eastAsia="Times New Roman"/>
      <w:lang w:eastAsia="pt-BR"/>
    </w:rPr>
  </w:style>
  <w:style w:type="character" w:styleId="Forte">
    <w:name w:val="Strong"/>
    <w:uiPriority w:val="22"/>
    <w:qFormat/>
    <w:rsid w:val="00283577"/>
    <w:rPr>
      <w:b/>
      <w:bCs/>
    </w:rPr>
  </w:style>
  <w:style w:type="character" w:styleId="nfase">
    <w:name w:val="Emphasis"/>
    <w:uiPriority w:val="20"/>
    <w:qFormat/>
    <w:rsid w:val="00283577"/>
    <w:rPr>
      <w:i/>
      <w:iCs/>
    </w:rPr>
  </w:style>
  <w:style w:type="character" w:customStyle="1" w:styleId="mw-headline">
    <w:name w:val="mw-headline"/>
    <w:rsid w:val="00283577"/>
  </w:style>
  <w:style w:type="paragraph" w:customStyle="1" w:styleId="Abrirpargrafonegativo">
    <w:name w:val="Abrir parágrafo negativo"/>
    <w:basedOn w:val="Normal"/>
    <w:rsid w:val="001A577F"/>
    <w:pPr>
      <w:widowControl/>
      <w:spacing w:line="360" w:lineRule="auto"/>
      <w:ind w:firstLine="1134"/>
      <w:jc w:val="both"/>
    </w:pPr>
    <w:rPr>
      <w:rFonts w:eastAsia="Times New Roman"/>
      <w:sz w:val="28"/>
      <w:szCs w:val="20"/>
    </w:rPr>
  </w:style>
  <w:style w:type="character" w:customStyle="1" w:styleId="Ttulo6Char">
    <w:name w:val="Título 6 Char"/>
    <w:basedOn w:val="Fontepargpadro"/>
    <w:link w:val="Ttulo6"/>
    <w:uiPriority w:val="9"/>
    <w:semiHidden/>
    <w:rsid w:val="00080CE7"/>
    <w:rPr>
      <w:rFonts w:asciiTheme="majorHAnsi" w:eastAsiaTheme="majorEastAsia" w:hAnsiTheme="majorHAnsi" w:cstheme="majorBidi"/>
      <w:i/>
      <w:iCs/>
      <w:color w:val="243F60" w:themeColor="accent1" w:themeShade="7F"/>
      <w:sz w:val="24"/>
      <w:szCs w:val="24"/>
      <w:lang w:eastAsia="ar-SA"/>
    </w:rPr>
  </w:style>
  <w:style w:type="paragraph" w:styleId="SemEspaamento">
    <w:name w:val="No Spacing"/>
    <w:uiPriority w:val="99"/>
    <w:qFormat/>
    <w:rsid w:val="00B66843"/>
    <w:pPr>
      <w:spacing w:after="0" w:line="240" w:lineRule="auto"/>
    </w:pPr>
    <w:rPr>
      <w:rFonts w:ascii="Calibri" w:eastAsia="Calibri" w:hAnsi="Calibri" w:cs="Times New Roman"/>
    </w:rPr>
  </w:style>
  <w:style w:type="paragraph" w:styleId="PargrafodaLista">
    <w:name w:val="List Paragraph"/>
    <w:basedOn w:val="Normal"/>
    <w:uiPriority w:val="34"/>
    <w:qFormat/>
    <w:rsid w:val="00B44EFF"/>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577"/>
    <w:pPr>
      <w:widowControl w:val="0"/>
      <w:suppressAutoHyphens/>
      <w:spacing w:after="0" w:line="240" w:lineRule="auto"/>
    </w:pPr>
    <w:rPr>
      <w:rFonts w:ascii="Times New Roman" w:eastAsia="Lucida Sans Unicode" w:hAnsi="Times New Roman" w:cs="Times New Roman"/>
      <w:sz w:val="24"/>
      <w:szCs w:val="24"/>
      <w:lang w:eastAsia="ar-SA"/>
    </w:rPr>
  </w:style>
  <w:style w:type="paragraph" w:styleId="Ttulo3">
    <w:name w:val="heading 3"/>
    <w:basedOn w:val="Normal"/>
    <w:next w:val="Normal"/>
    <w:link w:val="Ttulo3Char"/>
    <w:uiPriority w:val="9"/>
    <w:semiHidden/>
    <w:unhideWhenUsed/>
    <w:qFormat/>
    <w:rsid w:val="00283577"/>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har"/>
    <w:uiPriority w:val="9"/>
    <w:semiHidden/>
    <w:unhideWhenUsed/>
    <w:qFormat/>
    <w:rsid w:val="00080CE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C78F4"/>
    <w:pPr>
      <w:tabs>
        <w:tab w:val="center" w:pos="4252"/>
        <w:tab w:val="right" w:pos="8504"/>
      </w:tabs>
    </w:pPr>
  </w:style>
  <w:style w:type="character" w:customStyle="1" w:styleId="CabealhoChar">
    <w:name w:val="Cabeçalho Char"/>
    <w:basedOn w:val="Fontepargpadro"/>
    <w:link w:val="Cabealho"/>
    <w:uiPriority w:val="99"/>
    <w:rsid w:val="008C78F4"/>
  </w:style>
  <w:style w:type="paragraph" w:styleId="Rodap">
    <w:name w:val="footer"/>
    <w:basedOn w:val="Normal"/>
    <w:link w:val="RodapChar"/>
    <w:uiPriority w:val="99"/>
    <w:unhideWhenUsed/>
    <w:rsid w:val="008C78F4"/>
    <w:pPr>
      <w:tabs>
        <w:tab w:val="center" w:pos="4252"/>
        <w:tab w:val="right" w:pos="8504"/>
      </w:tabs>
    </w:pPr>
  </w:style>
  <w:style w:type="character" w:customStyle="1" w:styleId="RodapChar">
    <w:name w:val="Rodapé Char"/>
    <w:basedOn w:val="Fontepargpadro"/>
    <w:link w:val="Rodap"/>
    <w:uiPriority w:val="99"/>
    <w:rsid w:val="008C78F4"/>
  </w:style>
  <w:style w:type="paragraph" w:styleId="Textodebalo">
    <w:name w:val="Balloon Text"/>
    <w:basedOn w:val="Normal"/>
    <w:link w:val="TextodebaloChar"/>
    <w:uiPriority w:val="99"/>
    <w:semiHidden/>
    <w:unhideWhenUsed/>
    <w:rsid w:val="008C78F4"/>
    <w:rPr>
      <w:rFonts w:ascii="Tahoma" w:hAnsi="Tahoma" w:cs="Tahoma"/>
      <w:sz w:val="16"/>
      <w:szCs w:val="16"/>
    </w:rPr>
  </w:style>
  <w:style w:type="character" w:customStyle="1" w:styleId="TextodebaloChar">
    <w:name w:val="Texto de balão Char"/>
    <w:basedOn w:val="Fontepargpadro"/>
    <w:link w:val="Textodebalo"/>
    <w:uiPriority w:val="99"/>
    <w:semiHidden/>
    <w:rsid w:val="008C78F4"/>
    <w:rPr>
      <w:rFonts w:ascii="Tahoma" w:hAnsi="Tahoma" w:cs="Tahoma"/>
      <w:sz w:val="16"/>
      <w:szCs w:val="16"/>
    </w:rPr>
  </w:style>
  <w:style w:type="character" w:customStyle="1" w:styleId="Ttulo3Char">
    <w:name w:val="Título 3 Char"/>
    <w:basedOn w:val="Fontepargpadro"/>
    <w:link w:val="Ttulo3"/>
    <w:uiPriority w:val="9"/>
    <w:semiHidden/>
    <w:rsid w:val="00283577"/>
    <w:rPr>
      <w:rFonts w:ascii="Cambria" w:eastAsia="Times New Roman" w:hAnsi="Cambria" w:cs="Times New Roman"/>
      <w:b/>
      <w:bCs/>
      <w:sz w:val="26"/>
      <w:szCs w:val="26"/>
      <w:lang w:eastAsia="ar-SA"/>
    </w:rPr>
  </w:style>
  <w:style w:type="character" w:styleId="Hyperlink">
    <w:name w:val="Hyperlink"/>
    <w:rsid w:val="00283577"/>
    <w:rPr>
      <w:color w:val="0000FF"/>
      <w:u w:val="single"/>
    </w:rPr>
  </w:style>
  <w:style w:type="paragraph" w:styleId="NormalWeb">
    <w:name w:val="Normal (Web)"/>
    <w:basedOn w:val="Normal"/>
    <w:uiPriority w:val="99"/>
    <w:semiHidden/>
    <w:unhideWhenUsed/>
    <w:rsid w:val="00283577"/>
    <w:pPr>
      <w:widowControl/>
      <w:suppressAutoHyphens w:val="0"/>
      <w:spacing w:before="100" w:beforeAutospacing="1" w:after="100" w:afterAutospacing="1"/>
    </w:pPr>
    <w:rPr>
      <w:rFonts w:eastAsia="Times New Roman"/>
      <w:lang w:eastAsia="pt-BR"/>
    </w:rPr>
  </w:style>
  <w:style w:type="character" w:styleId="Forte">
    <w:name w:val="Strong"/>
    <w:uiPriority w:val="22"/>
    <w:qFormat/>
    <w:rsid w:val="00283577"/>
    <w:rPr>
      <w:b/>
      <w:bCs/>
    </w:rPr>
  </w:style>
  <w:style w:type="character" w:styleId="nfase">
    <w:name w:val="Emphasis"/>
    <w:uiPriority w:val="20"/>
    <w:qFormat/>
    <w:rsid w:val="00283577"/>
    <w:rPr>
      <w:i/>
      <w:iCs/>
    </w:rPr>
  </w:style>
  <w:style w:type="character" w:customStyle="1" w:styleId="mw-headline">
    <w:name w:val="mw-headline"/>
    <w:rsid w:val="00283577"/>
  </w:style>
  <w:style w:type="paragraph" w:customStyle="1" w:styleId="Abrirpargrafonegativo">
    <w:name w:val="Abrir parágrafo negativo"/>
    <w:basedOn w:val="Normal"/>
    <w:rsid w:val="001A577F"/>
    <w:pPr>
      <w:widowControl/>
      <w:spacing w:line="360" w:lineRule="auto"/>
      <w:ind w:firstLine="1134"/>
      <w:jc w:val="both"/>
    </w:pPr>
    <w:rPr>
      <w:rFonts w:eastAsia="Times New Roman"/>
      <w:sz w:val="28"/>
      <w:szCs w:val="20"/>
    </w:rPr>
  </w:style>
  <w:style w:type="character" w:customStyle="1" w:styleId="Ttulo6Char">
    <w:name w:val="Título 6 Char"/>
    <w:basedOn w:val="Fontepargpadro"/>
    <w:link w:val="Ttulo6"/>
    <w:uiPriority w:val="9"/>
    <w:semiHidden/>
    <w:rsid w:val="00080CE7"/>
    <w:rPr>
      <w:rFonts w:asciiTheme="majorHAnsi" w:eastAsiaTheme="majorEastAsia" w:hAnsiTheme="majorHAnsi" w:cstheme="majorBidi"/>
      <w:i/>
      <w:iCs/>
      <w:color w:val="243F60" w:themeColor="accent1" w:themeShade="7F"/>
      <w:sz w:val="24"/>
      <w:szCs w:val="24"/>
      <w:lang w:eastAsia="ar-SA"/>
    </w:rPr>
  </w:style>
  <w:style w:type="paragraph" w:styleId="SemEspaamento">
    <w:name w:val="No Spacing"/>
    <w:uiPriority w:val="99"/>
    <w:qFormat/>
    <w:rsid w:val="00B66843"/>
    <w:pPr>
      <w:spacing w:after="0" w:line="240" w:lineRule="auto"/>
    </w:pPr>
    <w:rPr>
      <w:rFonts w:ascii="Calibri" w:eastAsia="Calibri" w:hAnsi="Calibri" w:cs="Times New Roman"/>
    </w:rPr>
  </w:style>
  <w:style w:type="paragraph" w:styleId="PargrafodaLista">
    <w:name w:val="List Paragraph"/>
    <w:basedOn w:val="Normal"/>
    <w:uiPriority w:val="34"/>
    <w:qFormat/>
    <w:rsid w:val="00B44EFF"/>
    <w:pPr>
      <w:widowControl/>
      <w:suppressAutoHyphens w:val="0"/>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054128">
      <w:bodyDiv w:val="1"/>
      <w:marLeft w:val="0"/>
      <w:marRight w:val="0"/>
      <w:marTop w:val="0"/>
      <w:marBottom w:val="0"/>
      <w:divBdr>
        <w:top w:val="none" w:sz="0" w:space="0" w:color="auto"/>
        <w:left w:val="none" w:sz="0" w:space="0" w:color="auto"/>
        <w:bottom w:val="none" w:sz="0" w:space="0" w:color="auto"/>
        <w:right w:val="none" w:sz="0" w:space="0" w:color="auto"/>
      </w:divBdr>
    </w:div>
    <w:div w:id="17056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3CBAB9-3920-4DF7-8193-E514381E2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392</Words>
  <Characters>2119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CALIANE TORRES - P0505420</dc:creator>
  <cp:lastModifiedBy>User</cp:lastModifiedBy>
  <cp:revision>4</cp:revision>
  <cp:lastPrinted>2014-02-11T17:13:00Z</cp:lastPrinted>
  <dcterms:created xsi:type="dcterms:W3CDTF">2021-07-13T16:47:00Z</dcterms:created>
  <dcterms:modified xsi:type="dcterms:W3CDTF">2021-07-13T17:07:00Z</dcterms:modified>
</cp:coreProperties>
</file>