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0EE8C0" w14:textId="77777777" w:rsidR="00163A25" w:rsidRDefault="00163A2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03F4ED" w14:textId="77777777" w:rsidR="00163A25" w:rsidRDefault="00163A25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28815DD8" w14:textId="77777777" w:rsidR="00163A25" w:rsidRDefault="00163A2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35"/>
        </w:rPr>
        <w:br w:type="column"/>
      </w:r>
    </w:p>
    <w:p w14:paraId="05F9E789" w14:textId="77777777" w:rsidR="00163A25" w:rsidRDefault="00163A2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F3431DC" w14:textId="77777777" w:rsidR="00163A25" w:rsidRPr="00AB413E" w:rsidRDefault="00163A25">
      <w:pPr>
        <w:spacing w:line="394" w:lineRule="exact"/>
        <w:rPr>
          <w:rFonts w:ascii="Times New Roman" w:eastAsia="Times New Roman" w:hAnsi="Times New Roman"/>
          <w:color w:val="FF0000"/>
          <w:sz w:val="24"/>
        </w:rPr>
      </w:pPr>
    </w:p>
    <w:p w14:paraId="70699C83" w14:textId="4B3A5685" w:rsidR="00163A25" w:rsidRDefault="009F124D">
      <w:pPr>
        <w:spacing w:line="0" w:lineRule="atLeast"/>
        <w:ind w:left="620"/>
        <w:rPr>
          <w:sz w:val="28"/>
        </w:rPr>
      </w:pPr>
      <w:r>
        <w:rPr>
          <w:sz w:val="28"/>
        </w:rPr>
        <w:t>NÚMERO</w:t>
      </w:r>
      <w:r w:rsidR="00F51163">
        <w:rPr>
          <w:sz w:val="28"/>
        </w:rPr>
        <w:t xml:space="preserve"> </w:t>
      </w:r>
      <w:r w:rsidR="00AB413E">
        <w:rPr>
          <w:sz w:val="28"/>
        </w:rPr>
        <w:t>0</w:t>
      </w:r>
      <w:r w:rsidR="00161108">
        <w:rPr>
          <w:sz w:val="28"/>
        </w:rPr>
        <w:t>2</w:t>
      </w:r>
      <w:r>
        <w:rPr>
          <w:sz w:val="28"/>
        </w:rPr>
        <w:t xml:space="preserve"> </w:t>
      </w:r>
      <w:r w:rsidR="00DB7A00">
        <w:rPr>
          <w:sz w:val="28"/>
        </w:rPr>
        <w:t>–</w:t>
      </w:r>
      <w:r w:rsidR="00BD1CCB">
        <w:rPr>
          <w:sz w:val="28"/>
        </w:rPr>
        <w:t xml:space="preserve"> </w:t>
      </w:r>
      <w:r w:rsidR="00161108">
        <w:rPr>
          <w:sz w:val="28"/>
        </w:rPr>
        <w:t>agosto</w:t>
      </w:r>
      <w:r w:rsidR="00DB7A00">
        <w:rPr>
          <w:sz w:val="28"/>
        </w:rPr>
        <w:t xml:space="preserve"> de</w:t>
      </w:r>
      <w:r w:rsidR="00BA610E">
        <w:rPr>
          <w:sz w:val="28"/>
        </w:rPr>
        <w:t xml:space="preserve"> 20</w:t>
      </w:r>
      <w:r w:rsidR="00BD1CCB">
        <w:rPr>
          <w:sz w:val="28"/>
        </w:rPr>
        <w:t>2</w:t>
      </w:r>
      <w:r w:rsidR="00AB413E">
        <w:rPr>
          <w:sz w:val="28"/>
        </w:rPr>
        <w:t>4</w:t>
      </w:r>
    </w:p>
    <w:p w14:paraId="1EA63465" w14:textId="77777777" w:rsidR="00163A25" w:rsidRDefault="000E1D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8"/>
        </w:rPr>
        <w:drawing>
          <wp:anchor distT="0" distB="0" distL="114300" distR="114300" simplePos="0" relativeHeight="251655168" behindDoc="1" locked="0" layoutInCell="1" allowOverlap="1" wp14:anchorId="6937AAEC" wp14:editId="17A51AFF">
            <wp:simplePos x="0" y="0"/>
            <wp:positionH relativeFrom="column">
              <wp:posOffset>-3052445</wp:posOffset>
            </wp:positionH>
            <wp:positionV relativeFrom="paragraph">
              <wp:posOffset>202565</wp:posOffset>
            </wp:positionV>
            <wp:extent cx="6233160" cy="6350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4C242" w14:textId="77777777" w:rsidR="00163A25" w:rsidRDefault="00163A25">
      <w:pPr>
        <w:spacing w:line="20" w:lineRule="exact"/>
        <w:rPr>
          <w:rFonts w:ascii="Times New Roman" w:eastAsia="Times New Roman" w:hAnsi="Times New Roman"/>
          <w:sz w:val="24"/>
        </w:rPr>
        <w:sectPr w:rsidR="00163A25" w:rsidSect="006F6298">
          <w:headerReference w:type="default" r:id="rId9"/>
          <w:type w:val="continuous"/>
          <w:pgSz w:w="11920" w:h="16841"/>
          <w:pgMar w:top="705" w:right="851" w:bottom="1440" w:left="1300" w:header="567" w:footer="567" w:gutter="0"/>
          <w:cols w:num="2" w:space="0" w:equalWidth="0">
            <w:col w:w="4060" w:space="720"/>
            <w:col w:w="4980"/>
          </w:cols>
          <w:docGrid w:linePitch="360"/>
        </w:sectPr>
      </w:pPr>
    </w:p>
    <w:p w14:paraId="280D4754" w14:textId="77777777" w:rsidR="00163A25" w:rsidRDefault="00163A2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7623D4" w14:textId="77777777" w:rsidR="00163A25" w:rsidRDefault="00163A2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494C56" w14:textId="77777777" w:rsidR="00163A25" w:rsidRDefault="00163A25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6A0274A7" w14:textId="77777777" w:rsidR="00163A25" w:rsidRPr="007C6BC7" w:rsidRDefault="00163A25">
      <w:pPr>
        <w:spacing w:line="351" w:lineRule="auto"/>
        <w:jc w:val="both"/>
        <w:rPr>
          <w:sz w:val="24"/>
        </w:rPr>
      </w:pPr>
      <w:r w:rsidRPr="007C6BC7">
        <w:rPr>
          <w:sz w:val="24"/>
        </w:rPr>
        <w:t>Este boletim é parte de um programa de pesquisa e extensão do curso de Ciências Econômicas da Universidade Católica de Santos</w:t>
      </w:r>
      <w:r w:rsidR="00AC428F" w:rsidRPr="007C6BC7">
        <w:rPr>
          <w:sz w:val="24"/>
        </w:rPr>
        <w:t xml:space="preserve"> em parceria com a Prefeitura Municipal de Santos</w:t>
      </w:r>
      <w:r w:rsidRPr="007C6BC7">
        <w:rPr>
          <w:sz w:val="24"/>
        </w:rPr>
        <w:t xml:space="preserve"> </w:t>
      </w:r>
      <w:r w:rsidR="009F124D" w:rsidRPr="007C6BC7">
        <w:rPr>
          <w:sz w:val="24"/>
        </w:rPr>
        <w:t xml:space="preserve">que realiza </w:t>
      </w:r>
      <w:r w:rsidRPr="007C6BC7">
        <w:rPr>
          <w:sz w:val="24"/>
        </w:rPr>
        <w:t xml:space="preserve">coleta </w:t>
      </w:r>
      <w:r w:rsidR="009F124D" w:rsidRPr="007C6BC7">
        <w:rPr>
          <w:sz w:val="24"/>
        </w:rPr>
        <w:t xml:space="preserve">de </w:t>
      </w:r>
      <w:r w:rsidRPr="007C6BC7">
        <w:rPr>
          <w:sz w:val="24"/>
        </w:rPr>
        <w:t>preços dos itens que compõem a cesta básica alimentícia conforme o Decreto-Lei nº 399/1938</w:t>
      </w:r>
      <w:r w:rsidR="009F124D" w:rsidRPr="007C6BC7">
        <w:rPr>
          <w:sz w:val="24"/>
        </w:rPr>
        <w:t xml:space="preserve"> em</w:t>
      </w:r>
      <w:r w:rsidR="00AA0F68">
        <w:rPr>
          <w:sz w:val="24"/>
        </w:rPr>
        <w:t xml:space="preserve"> </w:t>
      </w:r>
      <w:r w:rsidR="009F124D" w:rsidRPr="007C6BC7">
        <w:rPr>
          <w:sz w:val="24"/>
        </w:rPr>
        <w:t>supermercados da Região de Santos</w:t>
      </w:r>
      <w:r w:rsidR="00AC428F" w:rsidRPr="007C6BC7">
        <w:rPr>
          <w:sz w:val="24"/>
        </w:rPr>
        <w:t xml:space="preserve"> e</w:t>
      </w:r>
      <w:r w:rsidRPr="007C6BC7">
        <w:rPr>
          <w:sz w:val="24"/>
        </w:rPr>
        <w:t>laborado</w:t>
      </w:r>
      <w:r w:rsidR="00AC428F" w:rsidRPr="007C6BC7">
        <w:rPr>
          <w:sz w:val="24"/>
        </w:rPr>
        <w:t xml:space="preserve"> </w:t>
      </w:r>
      <w:r w:rsidR="00A8256B" w:rsidRPr="007C6BC7">
        <w:rPr>
          <w:sz w:val="24"/>
        </w:rPr>
        <w:t xml:space="preserve">por estudantes bolsistas </w:t>
      </w:r>
      <w:r w:rsidR="007C6BC7" w:rsidRPr="007C6BC7">
        <w:rPr>
          <w:sz w:val="24"/>
        </w:rPr>
        <w:t>d</w:t>
      </w:r>
      <w:r w:rsidR="00A8256B" w:rsidRPr="007C6BC7">
        <w:rPr>
          <w:sz w:val="24"/>
        </w:rPr>
        <w:t>a prefeitura de Santos coordenados</w:t>
      </w:r>
      <w:r w:rsidR="00AC428F" w:rsidRPr="007C6BC7">
        <w:rPr>
          <w:sz w:val="24"/>
        </w:rPr>
        <w:t xml:space="preserve"> pela prof. </w:t>
      </w:r>
      <w:proofErr w:type="spellStart"/>
      <w:r w:rsidR="00AC428F" w:rsidRPr="007C6BC7">
        <w:rPr>
          <w:sz w:val="24"/>
        </w:rPr>
        <w:t>Dr</w:t>
      </w:r>
      <w:proofErr w:type="spellEnd"/>
      <w:r w:rsidR="00AC428F" w:rsidRPr="007C6BC7">
        <w:rPr>
          <w:sz w:val="24"/>
        </w:rPr>
        <w:t xml:space="preserve">(a) Dalva Mendes </w:t>
      </w:r>
    </w:p>
    <w:p w14:paraId="7B421CC8" w14:textId="05ED5D51" w:rsidR="00163A25" w:rsidRPr="007C6BC7" w:rsidRDefault="009F124D" w:rsidP="00BD1CCB">
      <w:pPr>
        <w:spacing w:line="351" w:lineRule="auto"/>
        <w:jc w:val="both"/>
        <w:rPr>
          <w:rFonts w:ascii="Times New Roman" w:eastAsia="Times New Roman" w:hAnsi="Times New Roman"/>
          <w:sz w:val="24"/>
        </w:rPr>
      </w:pPr>
      <w:r w:rsidRPr="007C6BC7">
        <w:rPr>
          <w:sz w:val="24"/>
        </w:rPr>
        <w:t xml:space="preserve">Esse boletim reflete os preços médios praticados </w:t>
      </w:r>
      <w:r w:rsidR="001F1CD4" w:rsidRPr="007C6BC7">
        <w:rPr>
          <w:sz w:val="24"/>
        </w:rPr>
        <w:t>em</w:t>
      </w:r>
      <w:r w:rsidR="00A8256B" w:rsidRPr="007C6BC7">
        <w:rPr>
          <w:sz w:val="24"/>
        </w:rPr>
        <w:t xml:space="preserve"> supermercado de</w:t>
      </w:r>
      <w:r w:rsidR="001F1CD4" w:rsidRPr="007C6BC7">
        <w:rPr>
          <w:sz w:val="24"/>
        </w:rPr>
        <w:t xml:space="preserve"> Santos durante o período de </w:t>
      </w:r>
      <w:r w:rsidR="00161108">
        <w:rPr>
          <w:sz w:val="24"/>
        </w:rPr>
        <w:t>26</w:t>
      </w:r>
      <w:r w:rsidR="001F1CD4" w:rsidRPr="007C6BC7">
        <w:rPr>
          <w:sz w:val="24"/>
        </w:rPr>
        <w:t xml:space="preserve"> de </w:t>
      </w:r>
      <w:r w:rsidR="00F519AE" w:rsidRPr="007C6BC7">
        <w:rPr>
          <w:sz w:val="24"/>
        </w:rPr>
        <w:t>ju</w:t>
      </w:r>
      <w:r w:rsidR="00A8256B" w:rsidRPr="007C6BC7">
        <w:rPr>
          <w:sz w:val="24"/>
        </w:rPr>
        <w:t>lho</w:t>
      </w:r>
      <w:r w:rsidR="001F1CD4" w:rsidRPr="007C6BC7">
        <w:rPr>
          <w:sz w:val="24"/>
        </w:rPr>
        <w:t xml:space="preserve"> a </w:t>
      </w:r>
      <w:r w:rsidR="00161108">
        <w:rPr>
          <w:sz w:val="24"/>
        </w:rPr>
        <w:t>23</w:t>
      </w:r>
      <w:r w:rsidR="001F1CD4" w:rsidRPr="007C6BC7">
        <w:rPr>
          <w:sz w:val="24"/>
        </w:rPr>
        <w:t xml:space="preserve"> de </w:t>
      </w:r>
      <w:r w:rsidR="00161108">
        <w:rPr>
          <w:sz w:val="24"/>
        </w:rPr>
        <w:t>agosto</w:t>
      </w:r>
      <w:r w:rsidR="001F1CD4" w:rsidRPr="007C6BC7">
        <w:rPr>
          <w:sz w:val="24"/>
        </w:rPr>
        <w:t xml:space="preserve"> de 202</w:t>
      </w:r>
      <w:r w:rsidR="00A8256B" w:rsidRPr="007C6BC7">
        <w:rPr>
          <w:sz w:val="24"/>
        </w:rPr>
        <w:t>4</w:t>
      </w:r>
      <w:r w:rsidR="001F1CD4" w:rsidRPr="007C6BC7">
        <w:rPr>
          <w:sz w:val="24"/>
        </w:rPr>
        <w:t xml:space="preserve"> </w:t>
      </w:r>
    </w:p>
    <w:p w14:paraId="325716FF" w14:textId="77777777" w:rsidR="00BD1CCB" w:rsidRPr="007C6BC7" w:rsidRDefault="00BD1CCB">
      <w:pPr>
        <w:spacing w:line="0" w:lineRule="atLeast"/>
        <w:rPr>
          <w:b/>
          <w:sz w:val="24"/>
        </w:rPr>
      </w:pPr>
    </w:p>
    <w:p w14:paraId="521A15AB" w14:textId="77777777" w:rsidR="00163A25" w:rsidRPr="00616C60" w:rsidRDefault="00163A25">
      <w:pPr>
        <w:spacing w:line="0" w:lineRule="atLeast"/>
        <w:rPr>
          <w:b/>
          <w:sz w:val="24"/>
        </w:rPr>
      </w:pPr>
      <w:r w:rsidRPr="00616C60">
        <w:rPr>
          <w:b/>
          <w:sz w:val="24"/>
        </w:rPr>
        <w:t>ICCB – UNISANTOS: Índice do Custo da Cesta Básica de Alimentos</w:t>
      </w:r>
    </w:p>
    <w:p w14:paraId="4DBE2394" w14:textId="77777777" w:rsidR="00163A25" w:rsidRPr="005A14F5" w:rsidRDefault="00163A25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14:paraId="1267B22B" w14:textId="77777777" w:rsidR="00163A25" w:rsidRPr="005A14F5" w:rsidRDefault="00163A25">
      <w:pPr>
        <w:spacing w:line="256" w:lineRule="exact"/>
        <w:rPr>
          <w:rFonts w:ascii="Times New Roman" w:eastAsia="Times New Roman" w:hAnsi="Times New Roman"/>
          <w:color w:val="FF0000"/>
          <w:sz w:val="24"/>
        </w:rPr>
      </w:pPr>
    </w:p>
    <w:p w14:paraId="2F2AE773" w14:textId="77777777" w:rsidR="00897E9E" w:rsidRPr="00897E9E" w:rsidRDefault="00163A25" w:rsidP="0094466D">
      <w:pPr>
        <w:spacing w:line="336" w:lineRule="auto"/>
        <w:ind w:right="120"/>
        <w:rPr>
          <w:sz w:val="24"/>
        </w:rPr>
      </w:pPr>
      <w:r w:rsidRPr="00897E9E">
        <w:rPr>
          <w:sz w:val="24"/>
        </w:rPr>
        <w:t xml:space="preserve">O ICCB-UNISANTOS </w:t>
      </w:r>
      <w:r w:rsidR="00897E9E" w:rsidRPr="00897E9E">
        <w:rPr>
          <w:sz w:val="24"/>
        </w:rPr>
        <w:t>calcula o preço médio da</w:t>
      </w:r>
      <w:r w:rsidR="0094466D" w:rsidRPr="00897E9E">
        <w:rPr>
          <w:sz w:val="24"/>
        </w:rPr>
        <w:t xml:space="preserve"> cesta</w:t>
      </w:r>
      <w:r w:rsidR="00897E9E" w:rsidRPr="00897E9E">
        <w:rPr>
          <w:sz w:val="24"/>
        </w:rPr>
        <w:t xml:space="preserve"> alimentar multiplicando</w:t>
      </w:r>
      <w:r w:rsidR="0094466D" w:rsidRPr="00897E9E">
        <w:rPr>
          <w:sz w:val="24"/>
        </w:rPr>
        <w:t xml:space="preserve"> </w:t>
      </w:r>
      <w:r w:rsidR="00897E9E" w:rsidRPr="00897E9E">
        <w:rPr>
          <w:sz w:val="24"/>
        </w:rPr>
        <w:t>as quantidades definidas no Decreto Lei nº 399/1938 pelo preço médio de cada produto pesquisado. A soma desses valores estima a cesta básica de alimentar de Santos</w:t>
      </w:r>
    </w:p>
    <w:p w14:paraId="1BFDF9BA" w14:textId="77777777" w:rsidR="00163A25" w:rsidRPr="005A14F5" w:rsidRDefault="00163A25">
      <w:pPr>
        <w:spacing w:line="25" w:lineRule="exact"/>
        <w:rPr>
          <w:rFonts w:ascii="Times New Roman" w:eastAsia="Times New Roman" w:hAnsi="Times New Roman"/>
          <w:color w:val="FF0000"/>
          <w:sz w:val="24"/>
        </w:rPr>
      </w:pPr>
    </w:p>
    <w:p w14:paraId="79620AF7" w14:textId="77777777" w:rsidR="00163A25" w:rsidRPr="00B121D0" w:rsidRDefault="00163A25">
      <w:pPr>
        <w:spacing w:line="200" w:lineRule="exact"/>
        <w:rPr>
          <w:rFonts w:ascii="Times New Roman" w:eastAsia="Times New Roman" w:hAnsi="Times New Roman"/>
          <w:color w:val="FF0000"/>
        </w:rPr>
      </w:pPr>
    </w:p>
    <w:p w14:paraId="414BA0FD" w14:textId="77777777" w:rsidR="00163A25" w:rsidRPr="008C4E5B" w:rsidRDefault="00D7427B">
      <w:pPr>
        <w:spacing w:line="0" w:lineRule="atLeast"/>
        <w:rPr>
          <w:b/>
          <w:sz w:val="24"/>
        </w:rPr>
      </w:pPr>
      <w:r w:rsidRPr="008C4E5B">
        <w:rPr>
          <w:b/>
          <w:sz w:val="24"/>
        </w:rPr>
        <w:t>Custo Básico da Cesta Alimentar</w:t>
      </w:r>
      <w:r w:rsidR="00163A25" w:rsidRPr="008C4E5B">
        <w:rPr>
          <w:b/>
          <w:sz w:val="24"/>
        </w:rPr>
        <w:t xml:space="preserve"> </w:t>
      </w:r>
      <w:r w:rsidR="009A0682" w:rsidRPr="008C4E5B">
        <w:rPr>
          <w:b/>
          <w:sz w:val="24"/>
        </w:rPr>
        <w:t>em Santos</w:t>
      </w:r>
      <w:r w:rsidR="00FD45B3" w:rsidRPr="008C4E5B">
        <w:rPr>
          <w:b/>
          <w:sz w:val="24"/>
        </w:rPr>
        <w:t xml:space="preserve"> - CBAS</w:t>
      </w:r>
    </w:p>
    <w:p w14:paraId="0D6BDC1C" w14:textId="77777777" w:rsidR="00163A25" w:rsidRPr="008C4E5B" w:rsidRDefault="00163A25">
      <w:pPr>
        <w:spacing w:line="200" w:lineRule="exact"/>
        <w:rPr>
          <w:rFonts w:ascii="Times New Roman" w:eastAsia="Times New Roman" w:hAnsi="Times New Roman"/>
        </w:rPr>
      </w:pPr>
    </w:p>
    <w:p w14:paraId="7DE7DB9C" w14:textId="2D0023A1" w:rsidR="006F6298" w:rsidRPr="00F519AE" w:rsidRDefault="00163A25">
      <w:pPr>
        <w:spacing w:line="368" w:lineRule="auto"/>
        <w:jc w:val="both"/>
        <w:rPr>
          <w:color w:val="FF0000"/>
          <w:sz w:val="24"/>
        </w:rPr>
      </w:pPr>
      <w:r w:rsidRPr="00AC01A3">
        <w:rPr>
          <w:sz w:val="24"/>
        </w:rPr>
        <w:t>Os dados obtidos em</w:t>
      </w:r>
      <w:r w:rsidR="009A0682" w:rsidRPr="00AC01A3">
        <w:rPr>
          <w:sz w:val="24"/>
        </w:rPr>
        <w:t xml:space="preserve"> Santos </w:t>
      </w:r>
      <w:r w:rsidR="006169CC" w:rsidRPr="00AC01A3">
        <w:rPr>
          <w:sz w:val="24"/>
        </w:rPr>
        <w:t xml:space="preserve">no período de </w:t>
      </w:r>
      <w:r w:rsidR="001442E6">
        <w:rPr>
          <w:sz w:val="24"/>
        </w:rPr>
        <w:t>26 de julho</w:t>
      </w:r>
      <w:r w:rsidR="008C4E5B" w:rsidRPr="00AC01A3">
        <w:rPr>
          <w:sz w:val="24"/>
        </w:rPr>
        <w:t xml:space="preserve"> a </w:t>
      </w:r>
      <w:r w:rsidR="001442E6">
        <w:rPr>
          <w:sz w:val="24"/>
        </w:rPr>
        <w:t>23</w:t>
      </w:r>
      <w:r w:rsidR="008C4E5B" w:rsidRPr="00AC01A3">
        <w:rPr>
          <w:sz w:val="24"/>
        </w:rPr>
        <w:t xml:space="preserve"> de</w:t>
      </w:r>
      <w:r w:rsidR="00AC01A3" w:rsidRPr="001D5A87">
        <w:rPr>
          <w:bCs/>
          <w:sz w:val="24"/>
        </w:rPr>
        <w:t xml:space="preserve"> </w:t>
      </w:r>
      <w:r w:rsidR="001442E6">
        <w:rPr>
          <w:bCs/>
          <w:sz w:val="24"/>
          <w:szCs w:val="24"/>
        </w:rPr>
        <w:t>agosto</w:t>
      </w:r>
      <w:r w:rsidR="00E511BC" w:rsidRPr="00AC01A3">
        <w:rPr>
          <w:sz w:val="24"/>
        </w:rPr>
        <w:t xml:space="preserve"> de</w:t>
      </w:r>
      <w:r w:rsidR="008C4E5B" w:rsidRPr="00AC01A3">
        <w:rPr>
          <w:sz w:val="24"/>
        </w:rPr>
        <w:t xml:space="preserve"> 202</w:t>
      </w:r>
      <w:r w:rsidR="001442E6">
        <w:rPr>
          <w:sz w:val="24"/>
        </w:rPr>
        <w:t>4</w:t>
      </w:r>
      <w:r w:rsidR="008C4E5B" w:rsidRPr="00AC01A3">
        <w:rPr>
          <w:sz w:val="24"/>
        </w:rPr>
        <w:t xml:space="preserve"> indicam</w:t>
      </w:r>
      <w:r w:rsidR="00D7427B" w:rsidRPr="00AC01A3">
        <w:rPr>
          <w:sz w:val="24"/>
        </w:rPr>
        <w:t xml:space="preserve"> que o c</w:t>
      </w:r>
      <w:r w:rsidR="009A0682" w:rsidRPr="00AC01A3">
        <w:rPr>
          <w:sz w:val="24"/>
        </w:rPr>
        <w:t>usto médio da Cesta no M</w:t>
      </w:r>
      <w:r w:rsidRPr="00AC01A3">
        <w:rPr>
          <w:sz w:val="24"/>
        </w:rPr>
        <w:t>unicípio de Santos</w:t>
      </w:r>
      <w:r w:rsidR="00FD45B3" w:rsidRPr="00AC01A3">
        <w:rPr>
          <w:b/>
          <w:sz w:val="24"/>
        </w:rPr>
        <w:t xml:space="preserve"> – </w:t>
      </w:r>
      <w:r w:rsidR="009A0682" w:rsidRPr="00AC01A3">
        <w:rPr>
          <w:b/>
          <w:sz w:val="24"/>
        </w:rPr>
        <w:t>CB</w:t>
      </w:r>
      <w:r w:rsidR="00FD45B3" w:rsidRPr="00AC01A3">
        <w:rPr>
          <w:b/>
          <w:sz w:val="24"/>
        </w:rPr>
        <w:t>A</w:t>
      </w:r>
      <w:r w:rsidR="009A0682" w:rsidRPr="00AC01A3">
        <w:rPr>
          <w:b/>
          <w:sz w:val="24"/>
        </w:rPr>
        <w:t>S</w:t>
      </w:r>
      <w:r w:rsidR="00FD45B3" w:rsidRPr="00AC01A3">
        <w:rPr>
          <w:b/>
          <w:sz w:val="24"/>
        </w:rPr>
        <w:t xml:space="preserve"> </w:t>
      </w:r>
      <w:r w:rsidRPr="00AC01A3">
        <w:rPr>
          <w:b/>
          <w:sz w:val="24"/>
        </w:rPr>
        <w:t xml:space="preserve">foi </w:t>
      </w:r>
      <w:r w:rsidR="001D5A87" w:rsidRPr="001D5A87">
        <w:rPr>
          <w:b/>
          <w:sz w:val="24"/>
        </w:rPr>
        <w:t>de R</w:t>
      </w:r>
      <w:r w:rsidR="00FD45B3" w:rsidRPr="001D5A87">
        <w:rPr>
          <w:b/>
          <w:sz w:val="24"/>
        </w:rPr>
        <w:t>$</w:t>
      </w:r>
      <w:r w:rsidR="006169CC" w:rsidRPr="00E511BC">
        <w:rPr>
          <w:b/>
          <w:sz w:val="24"/>
        </w:rPr>
        <w:t xml:space="preserve"> </w:t>
      </w:r>
      <w:r w:rsidR="00161108">
        <w:rPr>
          <w:b/>
          <w:sz w:val="24"/>
          <w:szCs w:val="24"/>
        </w:rPr>
        <w:t>666,85</w:t>
      </w:r>
    </w:p>
    <w:p w14:paraId="42E0EDC7" w14:textId="77777777" w:rsidR="00163A25" w:rsidRPr="00F519AE" w:rsidRDefault="00163A25">
      <w:pPr>
        <w:spacing w:line="20" w:lineRule="exact"/>
        <w:rPr>
          <w:rFonts w:ascii="Times New Roman" w:eastAsia="Times New Roman" w:hAnsi="Times New Roman"/>
          <w:color w:val="FF0000"/>
        </w:rPr>
      </w:pPr>
    </w:p>
    <w:p w14:paraId="4A0EB9BE" w14:textId="77777777" w:rsidR="00163A25" w:rsidRPr="00F519AE" w:rsidRDefault="00163A25">
      <w:pPr>
        <w:spacing w:line="43" w:lineRule="exact"/>
        <w:rPr>
          <w:rFonts w:ascii="Times New Roman" w:eastAsia="Times New Roman" w:hAnsi="Times New Roman"/>
          <w:color w:val="FF0000"/>
        </w:rPr>
      </w:pPr>
    </w:p>
    <w:p w14:paraId="31F88EAF" w14:textId="77777777" w:rsidR="006257D8" w:rsidRPr="00F519AE" w:rsidRDefault="00E511BC" w:rsidP="006257D8">
      <w:pPr>
        <w:spacing w:line="0" w:lineRule="atLeast"/>
        <w:rPr>
          <w:color w:val="FF0000"/>
          <w:sz w:val="24"/>
        </w:rPr>
      </w:pPr>
      <w:r>
        <w:rPr>
          <w:color w:val="FF0000"/>
          <w:sz w:val="24"/>
        </w:rPr>
        <w:tab/>
      </w:r>
    </w:p>
    <w:p w14:paraId="27868F31" w14:textId="77777777" w:rsidR="006257D8" w:rsidRPr="00E511BC" w:rsidRDefault="006257D8" w:rsidP="006257D8">
      <w:pPr>
        <w:spacing w:line="0" w:lineRule="atLeast"/>
        <w:rPr>
          <w:b/>
          <w:sz w:val="24"/>
        </w:rPr>
      </w:pPr>
      <w:r w:rsidRPr="00E511BC">
        <w:rPr>
          <w:b/>
          <w:sz w:val="24"/>
        </w:rPr>
        <w:t>Custo Básico Alimentar Familiar - CBAF</w:t>
      </w:r>
    </w:p>
    <w:p w14:paraId="70300671" w14:textId="77777777" w:rsidR="006257D8" w:rsidRPr="00E511BC" w:rsidRDefault="006257D8" w:rsidP="006257D8">
      <w:pPr>
        <w:spacing w:line="0" w:lineRule="atLeast"/>
        <w:rPr>
          <w:b/>
          <w:sz w:val="24"/>
        </w:rPr>
      </w:pPr>
    </w:p>
    <w:p w14:paraId="7D740D5D" w14:textId="57CA8625" w:rsidR="008C4E5B" w:rsidRPr="00F04523" w:rsidRDefault="006257D8" w:rsidP="00DE251F">
      <w:pPr>
        <w:spacing w:before="120" w:after="120" w:line="360" w:lineRule="auto"/>
        <w:jc w:val="both"/>
        <w:rPr>
          <w:sz w:val="24"/>
        </w:rPr>
      </w:pPr>
      <w:r w:rsidRPr="00E511BC">
        <w:rPr>
          <w:sz w:val="24"/>
        </w:rPr>
        <w:t xml:space="preserve">O </w:t>
      </w:r>
      <w:r w:rsidR="00AB413E" w:rsidRPr="00E511BC">
        <w:rPr>
          <w:sz w:val="24"/>
        </w:rPr>
        <w:t>salário-mínimo</w:t>
      </w:r>
      <w:r w:rsidRPr="00E511BC">
        <w:rPr>
          <w:sz w:val="24"/>
        </w:rPr>
        <w:t xml:space="preserve"> necessário segundo orientação constitucional é que o </w:t>
      </w:r>
      <w:r w:rsidR="00AB413E" w:rsidRPr="00E511BC">
        <w:rPr>
          <w:sz w:val="24"/>
        </w:rPr>
        <w:t>salário-mínimo</w:t>
      </w:r>
      <w:r w:rsidRPr="00E511BC">
        <w:rPr>
          <w:sz w:val="24"/>
        </w:rPr>
        <w:t xml:space="preserve"> deve suprir a necessidade básica do trabalhador e sua família. Segundo o Dieese a família modal seria composta em média por dois adultos e duas crianças e que essas crianças consumiriam alimentos correspondente a 1 adulto.</w:t>
      </w:r>
      <w:r w:rsidR="00F04523">
        <w:rPr>
          <w:sz w:val="24"/>
        </w:rPr>
        <w:t xml:space="preserve"> Calculamos ao valor da cesta básica alimentar </w:t>
      </w:r>
      <w:r w:rsidR="00F04523" w:rsidRPr="00E511BC">
        <w:rPr>
          <w:sz w:val="24"/>
        </w:rPr>
        <w:t>segundo</w:t>
      </w:r>
      <w:r w:rsidR="00F04523">
        <w:rPr>
          <w:sz w:val="24"/>
        </w:rPr>
        <w:t xml:space="preserve"> esses parâmetros.</w:t>
      </w:r>
      <w:r w:rsidR="00F04523" w:rsidRPr="00E511BC">
        <w:rPr>
          <w:sz w:val="24"/>
        </w:rPr>
        <w:t xml:space="preserve"> Podemos</w:t>
      </w:r>
      <w:r w:rsidRPr="00E511BC">
        <w:rPr>
          <w:sz w:val="24"/>
        </w:rPr>
        <w:t xml:space="preserve"> aferir que durante o período o </w:t>
      </w:r>
      <w:r w:rsidRPr="00E511BC">
        <w:rPr>
          <w:b/>
          <w:sz w:val="24"/>
        </w:rPr>
        <w:t>CBAF foi R$</w:t>
      </w:r>
      <w:r w:rsidR="008C4E5B" w:rsidRPr="00E511BC">
        <w:rPr>
          <w:rFonts w:cs="Times New Roman"/>
          <w:b/>
          <w:bCs/>
          <w:sz w:val="22"/>
          <w:szCs w:val="22"/>
          <w:lang w:eastAsia="en-US"/>
        </w:rPr>
        <w:t xml:space="preserve"> </w:t>
      </w:r>
      <w:r w:rsidR="00BA7EA2">
        <w:rPr>
          <w:rFonts w:eastAsia="Times New Roman" w:cs="Calibri"/>
          <w:b/>
          <w:bCs/>
          <w:sz w:val="22"/>
          <w:szCs w:val="22"/>
        </w:rPr>
        <w:t>2000,55</w:t>
      </w:r>
    </w:p>
    <w:p w14:paraId="6831B3C6" w14:textId="77777777" w:rsidR="006257D8" w:rsidRPr="00F519AE" w:rsidRDefault="006257D8" w:rsidP="006257D8">
      <w:pPr>
        <w:spacing w:line="0" w:lineRule="atLeast"/>
        <w:rPr>
          <w:b/>
          <w:color w:val="FF0000"/>
          <w:sz w:val="24"/>
        </w:rPr>
      </w:pPr>
    </w:p>
    <w:p w14:paraId="55CAB108" w14:textId="77777777" w:rsidR="008C4E5B" w:rsidRPr="00F519AE" w:rsidRDefault="008C4E5B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5BF674A5" w14:textId="77777777" w:rsidR="00622014" w:rsidRPr="00F519AE" w:rsidRDefault="00622014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18E5B7A2" w14:textId="77777777" w:rsidR="00622014" w:rsidRDefault="00622014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3FC28596" w14:textId="77777777" w:rsidR="007C6BC7" w:rsidRDefault="007C6BC7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248BAD20" w14:textId="77777777" w:rsidR="007C6BC7" w:rsidRDefault="007C6BC7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1D7D721A" w14:textId="77777777" w:rsidR="007C6BC7" w:rsidRPr="00F519AE" w:rsidRDefault="007C6BC7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708F223D" w14:textId="77777777" w:rsidR="00622014" w:rsidRPr="00F519AE" w:rsidRDefault="00622014" w:rsidP="008C4E5B">
      <w:pPr>
        <w:rPr>
          <w:rFonts w:ascii="Times New Roman" w:eastAsia="Times New Roman" w:hAnsi="Times New Roman"/>
          <w:color w:val="FF0000"/>
          <w:sz w:val="19"/>
        </w:rPr>
      </w:pPr>
    </w:p>
    <w:p w14:paraId="3E217359" w14:textId="77777777" w:rsidR="00F04523" w:rsidRDefault="00F04523" w:rsidP="00703F31">
      <w:pPr>
        <w:spacing w:line="0" w:lineRule="atLeast"/>
        <w:rPr>
          <w:b/>
          <w:sz w:val="24"/>
        </w:rPr>
      </w:pPr>
    </w:p>
    <w:p w14:paraId="2452FA78" w14:textId="77777777" w:rsidR="00703F31" w:rsidRPr="00E511BC" w:rsidRDefault="00703F31" w:rsidP="00703F31">
      <w:pPr>
        <w:spacing w:line="0" w:lineRule="atLeast"/>
        <w:rPr>
          <w:b/>
          <w:sz w:val="24"/>
        </w:rPr>
      </w:pPr>
      <w:r w:rsidRPr="00E511BC">
        <w:rPr>
          <w:b/>
          <w:sz w:val="24"/>
        </w:rPr>
        <w:t xml:space="preserve">Valor do Orçamento Total Familiar </w:t>
      </w:r>
      <w:proofErr w:type="gramStart"/>
      <w:r w:rsidRPr="00E511BC">
        <w:rPr>
          <w:b/>
          <w:sz w:val="24"/>
        </w:rPr>
        <w:t>( VOTF</w:t>
      </w:r>
      <w:proofErr w:type="gramEnd"/>
      <w:r w:rsidRPr="00E511BC">
        <w:rPr>
          <w:b/>
          <w:sz w:val="24"/>
        </w:rPr>
        <w:t>)</w:t>
      </w:r>
    </w:p>
    <w:p w14:paraId="1E5F9EF8" w14:textId="77777777" w:rsidR="00703F31" w:rsidRPr="00F519AE" w:rsidRDefault="00703F31" w:rsidP="00703F31">
      <w:pPr>
        <w:spacing w:line="0" w:lineRule="atLeast"/>
        <w:rPr>
          <w:b/>
          <w:color w:val="FF0000"/>
          <w:sz w:val="24"/>
        </w:rPr>
      </w:pPr>
    </w:p>
    <w:p w14:paraId="55624D9C" w14:textId="77777777" w:rsidR="00703F31" w:rsidRPr="00E511BC" w:rsidRDefault="00703F31" w:rsidP="00703F31">
      <w:pPr>
        <w:spacing w:line="0" w:lineRule="atLeast"/>
      </w:pPr>
      <w:r w:rsidRPr="00E511BC">
        <w:rPr>
          <w:sz w:val="24"/>
          <w:szCs w:val="24"/>
        </w:rPr>
        <w:t xml:space="preserve"> A Pesquisa de Orçamento Familiar (POF), realizada pelo Dieese, estima que a alimentação representa 35,71% das despesas das famílias com menor poder aquisitivo</w:t>
      </w:r>
      <w:r w:rsidRPr="00E511BC">
        <w:t xml:space="preserve">. </w:t>
      </w:r>
    </w:p>
    <w:p w14:paraId="37483862" w14:textId="77777777" w:rsidR="00703F31" w:rsidRPr="00F519AE" w:rsidRDefault="00703F31" w:rsidP="00703F31">
      <w:pPr>
        <w:spacing w:line="0" w:lineRule="atLeast"/>
        <w:rPr>
          <w:color w:val="FF0000"/>
          <w:sz w:val="24"/>
          <w:szCs w:val="24"/>
        </w:rPr>
      </w:pPr>
      <w:r w:rsidRPr="00F519AE">
        <w:rPr>
          <w:color w:val="FF0000"/>
          <w:sz w:val="24"/>
          <w:szCs w:val="24"/>
        </w:rPr>
        <w:t xml:space="preserve"> </w:t>
      </w:r>
    </w:p>
    <w:p w14:paraId="68A7D1DA" w14:textId="22018132" w:rsidR="00703F31" w:rsidRPr="00900474" w:rsidRDefault="00703F31" w:rsidP="00703F31">
      <w:pPr>
        <w:rPr>
          <w:rFonts w:cs="Calibri"/>
          <w:b/>
          <w:bCs/>
          <w:sz w:val="22"/>
          <w:szCs w:val="22"/>
        </w:rPr>
      </w:pPr>
      <w:r w:rsidRPr="00E511BC">
        <w:rPr>
          <w:sz w:val="24"/>
        </w:rPr>
        <w:t>Podemos aferir que a estimativa do orçamento familiar com base no período pesquisado é de</w:t>
      </w:r>
      <w:r w:rsidR="00622014" w:rsidRPr="00E511BC">
        <w:rPr>
          <w:sz w:val="24"/>
        </w:rPr>
        <w:t xml:space="preserve">    </w:t>
      </w:r>
      <w:r w:rsidR="00622014" w:rsidRPr="00F519AE">
        <w:rPr>
          <w:color w:val="FF0000"/>
          <w:sz w:val="24"/>
        </w:rPr>
        <w:t xml:space="preserve">    </w:t>
      </w:r>
      <w:r w:rsidRPr="00F519AE">
        <w:rPr>
          <w:b/>
          <w:bCs/>
          <w:color w:val="FF0000"/>
          <w:sz w:val="24"/>
        </w:rPr>
        <w:t xml:space="preserve"> </w:t>
      </w:r>
      <w:r w:rsidRPr="00900474">
        <w:rPr>
          <w:b/>
          <w:bCs/>
          <w:sz w:val="24"/>
          <w:szCs w:val="24"/>
        </w:rPr>
        <w:t xml:space="preserve">R$ </w:t>
      </w:r>
      <w:r w:rsidR="00BA7EA2">
        <w:rPr>
          <w:rFonts w:cs="Calibri"/>
          <w:b/>
          <w:bCs/>
          <w:sz w:val="22"/>
          <w:szCs w:val="22"/>
        </w:rPr>
        <w:t>5601,65</w:t>
      </w:r>
    </w:p>
    <w:p w14:paraId="092A98A0" w14:textId="77777777" w:rsidR="00703F31" w:rsidRPr="00900474" w:rsidRDefault="00703F31" w:rsidP="00703F31">
      <w:pPr>
        <w:rPr>
          <w:rFonts w:eastAsia="Times New Roman" w:cs="Calibri"/>
          <w:sz w:val="22"/>
          <w:szCs w:val="22"/>
        </w:rPr>
      </w:pPr>
    </w:p>
    <w:p w14:paraId="422DF257" w14:textId="29C98D3A" w:rsidR="00703F31" w:rsidRPr="00E91178" w:rsidRDefault="00703F31" w:rsidP="00703F31">
      <w:pPr>
        <w:spacing w:line="0" w:lineRule="atLeast"/>
        <w:rPr>
          <w:bCs/>
          <w:sz w:val="24"/>
          <w:szCs w:val="24"/>
        </w:rPr>
      </w:pPr>
      <w:r w:rsidRPr="00E91178">
        <w:rPr>
          <w:bCs/>
          <w:sz w:val="24"/>
          <w:szCs w:val="24"/>
        </w:rPr>
        <w:t xml:space="preserve">O percentual gasto no período do </w:t>
      </w:r>
      <w:r w:rsidR="002F122A" w:rsidRPr="00E91178">
        <w:rPr>
          <w:bCs/>
          <w:sz w:val="24"/>
          <w:szCs w:val="24"/>
        </w:rPr>
        <w:t>salário-mínimo</w:t>
      </w:r>
      <w:r w:rsidRPr="00E91178">
        <w:rPr>
          <w:bCs/>
          <w:sz w:val="24"/>
          <w:szCs w:val="24"/>
        </w:rPr>
        <w:t xml:space="preserve"> regional de R$ </w:t>
      </w:r>
      <w:r w:rsidR="002F122A" w:rsidRPr="00E91178">
        <w:rPr>
          <w:bCs/>
          <w:sz w:val="24"/>
          <w:szCs w:val="24"/>
        </w:rPr>
        <w:t>1640</w:t>
      </w:r>
      <w:r w:rsidRPr="00E91178">
        <w:rPr>
          <w:bCs/>
          <w:sz w:val="24"/>
          <w:szCs w:val="24"/>
        </w:rPr>
        <w:t xml:space="preserve"> com alimentos básicos para um adulto é de: </w:t>
      </w:r>
      <w:r w:rsidR="00BA7EA2" w:rsidRPr="00A904CD">
        <w:rPr>
          <w:b/>
          <w:sz w:val="24"/>
          <w:szCs w:val="24"/>
        </w:rPr>
        <w:t>40,7</w:t>
      </w:r>
      <w:r w:rsidR="002F122A" w:rsidRPr="00A904CD">
        <w:rPr>
          <w:b/>
          <w:sz w:val="24"/>
          <w:szCs w:val="24"/>
        </w:rPr>
        <w:t>%</w:t>
      </w:r>
    </w:p>
    <w:p w14:paraId="77B6C0A1" w14:textId="77777777" w:rsidR="00703F31" w:rsidRPr="00F519AE" w:rsidRDefault="00703F31" w:rsidP="00703F31">
      <w:pPr>
        <w:spacing w:line="0" w:lineRule="atLeast"/>
        <w:rPr>
          <w:b/>
          <w:color w:val="FF0000"/>
          <w:sz w:val="24"/>
          <w:szCs w:val="24"/>
        </w:rPr>
      </w:pPr>
    </w:p>
    <w:p w14:paraId="3908D634" w14:textId="0D11E1EB" w:rsidR="00703F31" w:rsidRPr="001A1D3E" w:rsidRDefault="00703F31" w:rsidP="00703F31">
      <w:pPr>
        <w:spacing w:line="0" w:lineRule="atLeast"/>
        <w:rPr>
          <w:b/>
          <w:sz w:val="24"/>
          <w:szCs w:val="24"/>
        </w:rPr>
      </w:pPr>
      <w:r w:rsidRPr="001A1D3E">
        <w:rPr>
          <w:bCs/>
          <w:sz w:val="24"/>
          <w:szCs w:val="24"/>
        </w:rPr>
        <w:t xml:space="preserve">Total de Horas trabalhadas, base </w:t>
      </w:r>
      <w:r w:rsidR="002F122A" w:rsidRPr="001A1D3E">
        <w:rPr>
          <w:bCs/>
          <w:sz w:val="24"/>
          <w:szCs w:val="24"/>
        </w:rPr>
        <w:t>salário-mínimo</w:t>
      </w:r>
      <w:r w:rsidRPr="001A1D3E">
        <w:rPr>
          <w:bCs/>
          <w:sz w:val="24"/>
          <w:szCs w:val="24"/>
        </w:rPr>
        <w:t xml:space="preserve"> regional de R$ </w:t>
      </w:r>
      <w:r w:rsidR="002F122A" w:rsidRPr="001A1D3E">
        <w:rPr>
          <w:bCs/>
          <w:sz w:val="24"/>
          <w:szCs w:val="24"/>
        </w:rPr>
        <w:t>1640</w:t>
      </w:r>
      <w:r w:rsidRPr="001A1D3E">
        <w:rPr>
          <w:bCs/>
          <w:sz w:val="24"/>
          <w:szCs w:val="24"/>
        </w:rPr>
        <w:t>, para adquirir produtos da cesta básica é de</w:t>
      </w:r>
      <w:r w:rsidRPr="001A1D3E">
        <w:rPr>
          <w:b/>
          <w:sz w:val="24"/>
          <w:szCs w:val="24"/>
        </w:rPr>
        <w:t xml:space="preserve">: </w:t>
      </w:r>
      <w:r w:rsidR="005F6045">
        <w:rPr>
          <w:b/>
          <w:sz w:val="24"/>
          <w:szCs w:val="24"/>
        </w:rPr>
        <w:t>89,5</w:t>
      </w:r>
      <w:r w:rsidR="00DB266B" w:rsidRPr="001A1D3E">
        <w:rPr>
          <w:b/>
          <w:sz w:val="24"/>
          <w:szCs w:val="24"/>
        </w:rPr>
        <w:t xml:space="preserve"> </w:t>
      </w:r>
      <w:r w:rsidRPr="001A1D3E">
        <w:rPr>
          <w:b/>
          <w:sz w:val="24"/>
          <w:szCs w:val="24"/>
        </w:rPr>
        <w:t>horas</w:t>
      </w:r>
    </w:p>
    <w:p w14:paraId="230E4A28" w14:textId="77777777" w:rsidR="00703F31" w:rsidRPr="00E91178" w:rsidRDefault="00703F31" w:rsidP="00023CCC">
      <w:pPr>
        <w:tabs>
          <w:tab w:val="left" w:pos="2970"/>
        </w:tabs>
        <w:spacing w:line="0" w:lineRule="atLeast"/>
        <w:rPr>
          <w:b/>
          <w:color w:val="FF0000"/>
          <w:sz w:val="24"/>
          <w:szCs w:val="24"/>
        </w:rPr>
      </w:pPr>
      <w:r w:rsidRPr="00E91178">
        <w:rPr>
          <w:b/>
          <w:color w:val="FF0000"/>
          <w:sz w:val="24"/>
          <w:szCs w:val="24"/>
        </w:rPr>
        <w:tab/>
      </w:r>
    </w:p>
    <w:p w14:paraId="763F9C05" w14:textId="77777777" w:rsidR="006B2D8D" w:rsidRPr="00F519AE" w:rsidRDefault="006B2D8D" w:rsidP="00023CCC">
      <w:pPr>
        <w:tabs>
          <w:tab w:val="left" w:pos="2970"/>
        </w:tabs>
        <w:spacing w:line="0" w:lineRule="atLeast"/>
        <w:rPr>
          <w:rFonts w:ascii="Times New Roman" w:eastAsia="Times New Roman" w:hAnsi="Times New Roman"/>
          <w:color w:val="FF0000"/>
        </w:rPr>
      </w:pPr>
    </w:p>
    <w:p w14:paraId="01517491" w14:textId="77777777" w:rsidR="00703F31" w:rsidRPr="00DB266B" w:rsidRDefault="00703F31" w:rsidP="00703F31">
      <w:pPr>
        <w:keepNext/>
        <w:jc w:val="both"/>
      </w:pPr>
      <w:r w:rsidRPr="00DB266B">
        <w:rPr>
          <w:b/>
          <w:i/>
          <w:iCs/>
        </w:rPr>
        <w:t xml:space="preserve">                                                    Tabela 1</w:t>
      </w:r>
      <w:r w:rsidRPr="00DB266B">
        <w:rPr>
          <w:i/>
          <w:iCs/>
        </w:rPr>
        <w:t xml:space="preserve">: </w:t>
      </w:r>
      <w:r w:rsidRPr="00DB266B">
        <w:t>Dados gerais</w:t>
      </w:r>
    </w:p>
    <w:p w14:paraId="2CF17ED2" w14:textId="77777777" w:rsidR="00703F31" w:rsidRPr="00F519AE" w:rsidRDefault="00703F31" w:rsidP="00703F31">
      <w:pPr>
        <w:spacing w:line="0" w:lineRule="atLeast"/>
        <w:rPr>
          <w:color w:val="FF0000"/>
          <w:sz w:val="24"/>
        </w:rPr>
      </w:pPr>
    </w:p>
    <w:tbl>
      <w:tblPr>
        <w:tblW w:w="0" w:type="auto"/>
        <w:tblInd w:w="239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211"/>
      </w:tblGrid>
      <w:tr w:rsidR="00703F31" w:rsidRPr="00F519AE" w14:paraId="6A08F63B" w14:textId="77777777" w:rsidTr="008F6DD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9B1535" w14:textId="77777777" w:rsidR="00703F31" w:rsidRPr="00DB266B" w:rsidRDefault="00703F31" w:rsidP="00703F31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 w:rsidRPr="00DB266B">
              <w:rPr>
                <w:rFonts w:cs="Times New Roman"/>
                <w:b/>
                <w:sz w:val="24"/>
                <w:szCs w:val="22"/>
                <w:lang w:eastAsia="en-US"/>
              </w:rPr>
              <w:t xml:space="preserve">Resumo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96C35" w14:textId="77777777" w:rsidR="00703F31" w:rsidRPr="00DB266B" w:rsidRDefault="00703F31" w:rsidP="00703F31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 w:rsidRPr="00DB266B">
              <w:rPr>
                <w:rFonts w:cs="Times New Roman"/>
                <w:b/>
                <w:sz w:val="24"/>
                <w:szCs w:val="22"/>
                <w:lang w:eastAsia="en-US"/>
              </w:rPr>
              <w:t>Valor (R$)</w:t>
            </w:r>
          </w:p>
        </w:tc>
      </w:tr>
      <w:tr w:rsidR="00DB266B" w:rsidRPr="00DB266B" w14:paraId="2F307745" w14:textId="77777777" w:rsidTr="000E2F1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B327C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B266B">
              <w:rPr>
                <w:rFonts w:cs="Times New Roman"/>
                <w:sz w:val="22"/>
                <w:szCs w:val="22"/>
                <w:lang w:eastAsia="en-US"/>
              </w:rPr>
              <w:t>Valor médio da cesta em Santos - CBAS</w:t>
            </w:r>
          </w:p>
          <w:p w14:paraId="182CC552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AA173" w14:textId="611AD3C2" w:rsidR="00703F31" w:rsidRPr="00DB266B" w:rsidRDefault="0059001A" w:rsidP="00703F31">
            <w:pPr>
              <w:jc w:val="right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666,85</w:t>
            </w:r>
          </w:p>
        </w:tc>
      </w:tr>
      <w:tr w:rsidR="00DB266B" w:rsidRPr="00DB266B" w14:paraId="31668215" w14:textId="77777777" w:rsidTr="008F6DDF">
        <w:trPr>
          <w:trHeight w:hRule="exact" w:val="340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15C5846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B266B">
              <w:rPr>
                <w:rFonts w:cs="Times New Roman"/>
                <w:sz w:val="22"/>
                <w:szCs w:val="22"/>
                <w:lang w:eastAsia="en-US"/>
              </w:rPr>
              <w:t>Custo Básico Alimentar Familiar - CBAF</w:t>
            </w:r>
          </w:p>
          <w:p w14:paraId="7EB356D5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1172EAD" w14:textId="422399FD" w:rsidR="00703F31" w:rsidRPr="00DB266B" w:rsidRDefault="0059001A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2000,55</w:t>
            </w:r>
          </w:p>
        </w:tc>
      </w:tr>
      <w:tr w:rsidR="00DB266B" w:rsidRPr="00DB266B" w14:paraId="29317535" w14:textId="77777777" w:rsidTr="008F6DDF">
        <w:trPr>
          <w:trHeight w:hRule="exact" w:val="340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499344C" w14:textId="1C4BDBF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B266B">
              <w:rPr>
                <w:rFonts w:cs="Times New Roman"/>
                <w:sz w:val="22"/>
                <w:szCs w:val="22"/>
                <w:lang w:eastAsia="en-US"/>
              </w:rPr>
              <w:t xml:space="preserve">Valor do Orçamento Total Familiar </w:t>
            </w:r>
            <w:r w:rsidR="0059001A" w:rsidRPr="00DB266B">
              <w:rPr>
                <w:rFonts w:cs="Times New Roman"/>
                <w:sz w:val="22"/>
                <w:szCs w:val="22"/>
                <w:lang w:eastAsia="en-US"/>
              </w:rPr>
              <w:t>(VOTF</w:t>
            </w:r>
            <w:r w:rsidRPr="00DB266B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  <w:p w14:paraId="44782B30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11DB9A3" w14:textId="1893DBC4" w:rsidR="00703F31" w:rsidRPr="00DB266B" w:rsidRDefault="0059001A" w:rsidP="00703F31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5601,65</w:t>
            </w:r>
          </w:p>
          <w:p w14:paraId="7C677CF3" w14:textId="77777777" w:rsidR="00703F31" w:rsidRPr="00DB266B" w:rsidRDefault="00703F31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DB266B" w:rsidRPr="00DB266B" w14:paraId="532BD93F" w14:textId="77777777" w:rsidTr="008F6DDF">
        <w:trPr>
          <w:trHeight w:hRule="exact" w:val="34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A40B4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B266B">
              <w:rPr>
                <w:rFonts w:cs="Times New Roman"/>
                <w:sz w:val="22"/>
                <w:szCs w:val="22"/>
                <w:lang w:eastAsia="en-US"/>
              </w:rPr>
              <w:t xml:space="preserve">Percentual gasto do </w:t>
            </w:r>
            <w:proofErr w:type="gramStart"/>
            <w:r w:rsidRPr="00DB266B">
              <w:rPr>
                <w:rFonts w:cs="Times New Roman"/>
                <w:sz w:val="22"/>
                <w:szCs w:val="22"/>
                <w:lang w:eastAsia="en-US"/>
              </w:rPr>
              <w:t>salário Mínimo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11A0D" w14:textId="509F447B" w:rsidR="00703F31" w:rsidRPr="00DB266B" w:rsidRDefault="0059001A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40,7</w:t>
            </w:r>
            <w:r w:rsidR="00703F31" w:rsidRPr="00DB266B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  <w:p w14:paraId="58912456" w14:textId="77777777" w:rsidR="00703F31" w:rsidRPr="00DB266B" w:rsidRDefault="00703F31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 w:rsidRPr="00DB266B">
              <w:rPr>
                <w:rFonts w:cs="Times New Roman"/>
                <w:sz w:val="22"/>
                <w:szCs w:val="22"/>
                <w:lang w:eastAsia="en-US"/>
              </w:rPr>
              <w:t>84,6h</w:t>
            </w:r>
          </w:p>
        </w:tc>
      </w:tr>
      <w:tr w:rsidR="00DB266B" w:rsidRPr="00DB266B" w14:paraId="0F3A6FC0" w14:textId="77777777" w:rsidTr="00C34A60">
        <w:trPr>
          <w:trHeight w:hRule="exact" w:val="34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3A3634" w14:textId="77777777" w:rsidR="00703F31" w:rsidRPr="00DB266B" w:rsidRDefault="00703F31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B266B">
              <w:rPr>
                <w:rFonts w:cs="Times New Roman"/>
                <w:sz w:val="22"/>
                <w:szCs w:val="22"/>
                <w:lang w:eastAsia="en-US"/>
              </w:rPr>
              <w:t>Total de Horas trabalhadas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E4D71" w14:textId="7D7A492C" w:rsidR="00703F31" w:rsidRPr="00DB266B" w:rsidRDefault="0059001A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89,5</w:t>
            </w:r>
            <w:r w:rsidR="00703F31" w:rsidRPr="00DB266B">
              <w:rPr>
                <w:rFonts w:cs="Times New Roman"/>
                <w:sz w:val="22"/>
                <w:szCs w:val="22"/>
                <w:lang w:eastAsia="en-US"/>
              </w:rPr>
              <w:t xml:space="preserve"> h</w:t>
            </w:r>
          </w:p>
          <w:p w14:paraId="692DDF1C" w14:textId="77777777" w:rsidR="00023CCC" w:rsidRPr="00DB266B" w:rsidRDefault="00023CCC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FD52711" w14:textId="77777777" w:rsidR="00023CCC" w:rsidRPr="00DB266B" w:rsidRDefault="00023CCC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F486E3F" w14:textId="77777777" w:rsidR="00023CCC" w:rsidRPr="00DB266B" w:rsidRDefault="00023CCC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28BA5422" w14:textId="77777777" w:rsidR="00023CCC" w:rsidRPr="00DB266B" w:rsidRDefault="00023CCC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34A60" w:rsidRPr="00DB266B" w14:paraId="53B13B4E" w14:textId="77777777" w:rsidTr="004C17FC">
        <w:trPr>
          <w:trHeight w:hRule="exact" w:val="34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24BA1" w14:textId="65A6FBF7" w:rsidR="00C34A60" w:rsidRPr="00DB266B" w:rsidRDefault="004C17FC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Indice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Laspeyres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87F96" w14:textId="7CA1C31A" w:rsidR="004C17FC" w:rsidRDefault="004C17FC" w:rsidP="004C17F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0,95</w:t>
            </w:r>
            <w:r w:rsidR="00422F0F">
              <w:rPr>
                <w:rFonts w:cs="Calibri"/>
                <w:b/>
                <w:bCs/>
                <w:color w:val="000000"/>
              </w:rPr>
              <w:t>6</w:t>
            </w:r>
          </w:p>
          <w:p w14:paraId="57CC4CF5" w14:textId="77777777" w:rsidR="00C34A60" w:rsidRDefault="00C34A60" w:rsidP="00703F31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C17FC" w:rsidRPr="00DB266B" w14:paraId="74C2B0ED" w14:textId="77777777" w:rsidTr="008F6DDF">
        <w:trPr>
          <w:trHeight w:hRule="exact" w:val="34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54950F" w14:textId="417CB6BE" w:rsidR="004C17FC" w:rsidRDefault="004C17FC" w:rsidP="00703F31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Redução 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E72D54" w14:textId="70F3D3DC" w:rsidR="004C17FC" w:rsidRDefault="004C17FC" w:rsidP="004C17F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4,4%</w:t>
            </w:r>
          </w:p>
        </w:tc>
      </w:tr>
    </w:tbl>
    <w:p w14:paraId="4FDDD298" w14:textId="77777777" w:rsidR="00703F31" w:rsidRPr="00DB266B" w:rsidRDefault="00703F31" w:rsidP="00703F31">
      <w:pPr>
        <w:spacing w:line="0" w:lineRule="atLeast"/>
        <w:ind w:right="-239"/>
        <w:rPr>
          <w:b/>
          <w:sz w:val="23"/>
        </w:rPr>
      </w:pPr>
    </w:p>
    <w:p w14:paraId="0BE4F3C1" w14:textId="77777777" w:rsidR="005C74BD" w:rsidRPr="00F519AE" w:rsidRDefault="005C74BD" w:rsidP="00703F31">
      <w:pPr>
        <w:spacing w:line="0" w:lineRule="atLeast"/>
        <w:ind w:right="-239"/>
        <w:rPr>
          <w:b/>
          <w:color w:val="FF0000"/>
          <w:sz w:val="23"/>
        </w:rPr>
      </w:pPr>
    </w:p>
    <w:p w14:paraId="6967E11E" w14:textId="77777777" w:rsidR="00203D56" w:rsidRPr="00F519AE" w:rsidRDefault="00203D56" w:rsidP="00160DCA">
      <w:pPr>
        <w:tabs>
          <w:tab w:val="center" w:pos="5021"/>
        </w:tabs>
        <w:spacing w:line="0" w:lineRule="atLeast"/>
        <w:ind w:right="-239"/>
        <w:rPr>
          <w:b/>
          <w:color w:val="FF0000"/>
          <w:sz w:val="23"/>
        </w:rPr>
      </w:pPr>
    </w:p>
    <w:p w14:paraId="513429F8" w14:textId="77777777" w:rsidR="00160DCA" w:rsidRDefault="00160DCA" w:rsidP="00160DCA">
      <w:pPr>
        <w:tabs>
          <w:tab w:val="center" w:pos="5021"/>
        </w:tabs>
        <w:spacing w:line="0" w:lineRule="atLeast"/>
        <w:ind w:right="-239"/>
        <w:rPr>
          <w:rFonts w:cs="Times New Roman"/>
          <w:bCs/>
          <w:i/>
          <w:iCs/>
          <w:sz w:val="22"/>
          <w:szCs w:val="22"/>
          <w:lang w:eastAsia="en-US"/>
        </w:rPr>
      </w:pPr>
      <w:r w:rsidRPr="00F519AE">
        <w:rPr>
          <w:bCs/>
          <w:i/>
          <w:iCs/>
          <w:color w:val="FF0000"/>
        </w:rPr>
        <w:t xml:space="preserve">                                                    </w:t>
      </w:r>
      <w:r w:rsidRPr="00200F84">
        <w:rPr>
          <w:bCs/>
          <w:i/>
          <w:iCs/>
        </w:rPr>
        <w:t xml:space="preserve">Tabela </w:t>
      </w:r>
      <w:r w:rsidR="008F6DDF">
        <w:rPr>
          <w:bCs/>
          <w:i/>
          <w:iCs/>
        </w:rPr>
        <w:t>2</w:t>
      </w:r>
      <w:r w:rsidRPr="00200F84">
        <w:rPr>
          <w:bCs/>
          <w:i/>
          <w:iCs/>
        </w:rPr>
        <w:t xml:space="preserve">:   </w:t>
      </w:r>
      <w:r w:rsidRPr="00200F84">
        <w:rPr>
          <w:rFonts w:cs="Times New Roman"/>
          <w:bCs/>
          <w:i/>
          <w:iCs/>
          <w:sz w:val="22"/>
          <w:szCs w:val="22"/>
          <w:lang w:eastAsia="en-US"/>
        </w:rPr>
        <w:t>Máximo e Mínimo</w:t>
      </w:r>
    </w:p>
    <w:p w14:paraId="593AE26A" w14:textId="77777777" w:rsidR="006B2D8D" w:rsidRPr="00200F84" w:rsidRDefault="006B2D8D" w:rsidP="00160DCA">
      <w:pPr>
        <w:tabs>
          <w:tab w:val="center" w:pos="5021"/>
        </w:tabs>
        <w:spacing w:line="0" w:lineRule="atLeast"/>
        <w:ind w:right="-239"/>
        <w:rPr>
          <w:bCs/>
          <w:sz w:val="23"/>
        </w:rPr>
      </w:pPr>
    </w:p>
    <w:tbl>
      <w:tblPr>
        <w:tblW w:w="0" w:type="auto"/>
        <w:tblInd w:w="239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1211"/>
      </w:tblGrid>
      <w:tr w:rsidR="00160DCA" w:rsidRPr="00200F84" w14:paraId="2C5C3EA1" w14:textId="77777777" w:rsidTr="000E2F1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0CD5BF" w14:textId="77777777" w:rsidR="00160DCA" w:rsidRPr="00200F84" w:rsidRDefault="00160DCA" w:rsidP="000E2F15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70E709" w14:textId="77777777" w:rsidR="00160DCA" w:rsidRPr="00200F84" w:rsidRDefault="00160DCA" w:rsidP="000E2F15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 w:rsidRPr="00200F84">
              <w:rPr>
                <w:rFonts w:cs="Times New Roman"/>
                <w:b/>
                <w:sz w:val="24"/>
                <w:szCs w:val="22"/>
                <w:lang w:eastAsia="en-US"/>
              </w:rPr>
              <w:t>Valor (R$)</w:t>
            </w:r>
          </w:p>
        </w:tc>
      </w:tr>
      <w:tr w:rsidR="00160DCA" w:rsidRPr="00A2157B" w14:paraId="6525D252" w14:textId="77777777" w:rsidTr="000E2F1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B71B7" w14:textId="77777777" w:rsidR="00160DCA" w:rsidRPr="00200F84" w:rsidRDefault="00160DCA" w:rsidP="000E2F15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00F84">
              <w:rPr>
                <w:rFonts w:cs="Times New Roman"/>
                <w:sz w:val="22"/>
                <w:szCs w:val="22"/>
                <w:lang w:eastAsia="en-US"/>
              </w:rPr>
              <w:t>Valor máximo da cesta em Santos - CBAS</w:t>
            </w:r>
          </w:p>
          <w:p w14:paraId="22A66168" w14:textId="77777777" w:rsidR="00160DCA" w:rsidRPr="00200F84" w:rsidRDefault="00160DCA" w:rsidP="000E2F1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3AA25" w14:textId="2EE6809C" w:rsidR="00A2157B" w:rsidRPr="00A2157B" w:rsidRDefault="0059001A" w:rsidP="00A2157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695,71</w:t>
            </w:r>
          </w:p>
          <w:p w14:paraId="15D345B4" w14:textId="77777777" w:rsidR="00160DCA" w:rsidRPr="00A2157B" w:rsidRDefault="00160DCA" w:rsidP="000E2F15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60DCA" w:rsidRPr="001D5A87" w14:paraId="6FD40E6A" w14:textId="77777777" w:rsidTr="000E2F15">
        <w:trPr>
          <w:trHeight w:hRule="exact" w:val="34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027C03" w14:textId="77777777" w:rsidR="00160DCA" w:rsidRPr="00200F84" w:rsidRDefault="00160DCA" w:rsidP="000E2F15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00F84">
              <w:rPr>
                <w:rFonts w:cs="Times New Roman"/>
                <w:sz w:val="22"/>
                <w:szCs w:val="22"/>
                <w:lang w:eastAsia="en-US"/>
              </w:rPr>
              <w:t>Valor mínimo da cesta em Santos - CBAS</w:t>
            </w:r>
          </w:p>
          <w:p w14:paraId="355C7255" w14:textId="77777777" w:rsidR="00160DCA" w:rsidRPr="00200F84" w:rsidRDefault="00160DCA" w:rsidP="000E2F1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69AE871" w14:textId="3705996A" w:rsidR="00160DCA" w:rsidRPr="001D5A87" w:rsidRDefault="0059001A" w:rsidP="000E2F15">
            <w:pPr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637,99</w:t>
            </w:r>
          </w:p>
        </w:tc>
      </w:tr>
    </w:tbl>
    <w:p w14:paraId="3539F0C5" w14:textId="77777777" w:rsidR="00160DCA" w:rsidRDefault="00160DCA" w:rsidP="00160DCA">
      <w:pPr>
        <w:tabs>
          <w:tab w:val="center" w:pos="5021"/>
        </w:tabs>
        <w:spacing w:line="0" w:lineRule="atLeast"/>
        <w:ind w:right="-239"/>
        <w:rPr>
          <w:b/>
          <w:sz w:val="23"/>
        </w:rPr>
      </w:pPr>
    </w:p>
    <w:p w14:paraId="0AD67D93" w14:textId="77777777" w:rsidR="0088408C" w:rsidRDefault="0088408C" w:rsidP="00160DCA">
      <w:pPr>
        <w:tabs>
          <w:tab w:val="center" w:pos="5021"/>
        </w:tabs>
        <w:spacing w:line="0" w:lineRule="atLeast"/>
        <w:ind w:right="-239"/>
        <w:rPr>
          <w:b/>
          <w:sz w:val="23"/>
        </w:rPr>
      </w:pPr>
    </w:p>
    <w:p w14:paraId="619C393B" w14:textId="77777777" w:rsidR="004E586A" w:rsidRDefault="004E586A" w:rsidP="00160DCA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 w:rsidRPr="004E586A">
        <w:rPr>
          <w:bCs/>
          <w:i/>
          <w:iCs/>
          <w:sz w:val="23"/>
        </w:rPr>
        <w:t xml:space="preserve">                                            Tabela 3</w:t>
      </w:r>
      <w:r w:rsidRPr="001A1D3E">
        <w:rPr>
          <w:b/>
          <w:i/>
          <w:iCs/>
          <w:sz w:val="23"/>
        </w:rPr>
        <w:t>:</w:t>
      </w:r>
      <w:r w:rsidR="00E738A8" w:rsidRPr="001A1D3E">
        <w:rPr>
          <w:b/>
          <w:i/>
          <w:iCs/>
          <w:sz w:val="23"/>
        </w:rPr>
        <w:t xml:space="preserve"> </w:t>
      </w:r>
      <w:r w:rsidRPr="001A1D3E">
        <w:rPr>
          <w:b/>
          <w:i/>
          <w:iCs/>
          <w:sz w:val="23"/>
        </w:rPr>
        <w:t>Valores Médios</w:t>
      </w:r>
      <w:r w:rsidRPr="004E586A">
        <w:rPr>
          <w:bCs/>
          <w:i/>
          <w:iCs/>
          <w:sz w:val="23"/>
        </w:rPr>
        <w:t xml:space="preserve"> por Zona R$</w:t>
      </w:r>
    </w:p>
    <w:p w14:paraId="414C7B8D" w14:textId="77777777" w:rsidR="006B2D8D" w:rsidRPr="004E586A" w:rsidRDefault="006B2D8D" w:rsidP="00160DCA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tbl>
      <w:tblPr>
        <w:tblW w:w="3395" w:type="dxa"/>
        <w:tblInd w:w="239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497"/>
      </w:tblGrid>
      <w:tr w:rsidR="004E586A" w:rsidRPr="00F519AE" w14:paraId="08ECE48F" w14:textId="77777777" w:rsidTr="003901C5"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2CB860" w14:textId="77777777" w:rsidR="004E586A" w:rsidRPr="00DB266B" w:rsidRDefault="00160DCA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 w:rsidRPr="00F519AE">
              <w:rPr>
                <w:b/>
                <w:i/>
                <w:iCs/>
                <w:color w:val="FF0000"/>
              </w:rPr>
              <w:t xml:space="preserve">         </w:t>
            </w:r>
            <w:r w:rsidR="004E586A">
              <w:rPr>
                <w:rFonts w:cs="Times New Roman"/>
                <w:b/>
                <w:sz w:val="24"/>
                <w:szCs w:val="22"/>
                <w:lang w:eastAsia="en-US"/>
              </w:rPr>
              <w:t>Zona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AA00C9" w14:textId="77777777" w:rsidR="004E586A" w:rsidRPr="00DB266B" w:rsidRDefault="004E586A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 w:rsidRPr="00DB266B">
              <w:rPr>
                <w:rFonts w:cs="Times New Roman"/>
                <w:b/>
                <w:sz w:val="24"/>
                <w:szCs w:val="22"/>
                <w:lang w:eastAsia="en-US"/>
              </w:rPr>
              <w:t>Valor (R$)</w:t>
            </w:r>
          </w:p>
        </w:tc>
      </w:tr>
      <w:tr w:rsidR="004E586A" w:rsidRPr="00DB266B" w14:paraId="6728184D" w14:textId="77777777" w:rsidTr="003901C5">
        <w:trPr>
          <w:trHeight w:hRule="exact" w:val="34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8E4A5" w14:textId="77777777" w:rsidR="004E586A" w:rsidRPr="00DB266B" w:rsidRDefault="00E738A8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Morro</w:t>
            </w:r>
          </w:p>
          <w:p w14:paraId="0738453E" w14:textId="77777777" w:rsidR="004E586A" w:rsidRPr="00DB266B" w:rsidRDefault="004E586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510F4" w14:textId="65B2BEA8" w:rsidR="004E586A" w:rsidRPr="00DB266B" w:rsidRDefault="0059001A">
            <w:pPr>
              <w:jc w:val="right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610,17</w:t>
            </w:r>
          </w:p>
        </w:tc>
      </w:tr>
      <w:tr w:rsidR="004E586A" w:rsidRPr="00DB266B" w14:paraId="74CC8DE7" w14:textId="77777777" w:rsidTr="003901C5">
        <w:trPr>
          <w:trHeight w:hRule="exact" w:val="346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839315B" w14:textId="77777777" w:rsidR="004E586A" w:rsidRPr="00DB266B" w:rsidRDefault="00E738A8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Intermediária</w:t>
            </w:r>
          </w:p>
          <w:p w14:paraId="15273718" w14:textId="77777777" w:rsidR="004E586A" w:rsidRPr="00DB266B" w:rsidRDefault="004E586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1C794EB1" w14:textId="0928A2D3" w:rsidR="004E586A" w:rsidRPr="00DB266B" w:rsidRDefault="000A30A2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672,92</w:t>
            </w:r>
          </w:p>
        </w:tc>
      </w:tr>
      <w:tr w:rsidR="004E586A" w:rsidRPr="00DB266B" w14:paraId="162022D5" w14:textId="77777777" w:rsidTr="003901C5">
        <w:trPr>
          <w:trHeight w:hRule="exact" w:val="346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66CBA32" w14:textId="77777777" w:rsidR="004E586A" w:rsidRPr="00DB266B" w:rsidRDefault="00E738A8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Orla</w:t>
            </w:r>
          </w:p>
          <w:p w14:paraId="743003ED" w14:textId="77777777" w:rsidR="004E586A" w:rsidRPr="00DB266B" w:rsidRDefault="004E586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1138D49" w14:textId="4B5365C1" w:rsidR="004E586A" w:rsidRPr="00DB266B" w:rsidRDefault="000A30A2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715,02</w:t>
            </w:r>
          </w:p>
        </w:tc>
      </w:tr>
      <w:tr w:rsidR="004E586A" w:rsidRPr="00DB266B" w14:paraId="33BB2B73" w14:textId="77777777" w:rsidTr="003901C5">
        <w:trPr>
          <w:trHeight w:hRule="exact" w:val="34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E4FBD9" w14:textId="77777777" w:rsidR="004E586A" w:rsidRPr="00DB266B" w:rsidRDefault="00E738A8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Zona Noroeste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EB610" w14:textId="368F0BF8" w:rsidR="004E586A" w:rsidRPr="00DB266B" w:rsidRDefault="000A30A2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622,86</w:t>
            </w:r>
          </w:p>
        </w:tc>
      </w:tr>
    </w:tbl>
    <w:p w14:paraId="2E7EB7FD" w14:textId="77777777" w:rsidR="003901C5" w:rsidRDefault="003901C5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4E653D40" w14:textId="77777777" w:rsidR="00A2157B" w:rsidRDefault="00A2157B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1CEBA003" w14:textId="77777777" w:rsidR="0088408C" w:rsidRDefault="0088408C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16664BD0" w14:textId="77777777" w:rsidR="00E738A8" w:rsidRDefault="00E738A8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6D77314B" w14:textId="2C73CB4E" w:rsidR="00332E9F" w:rsidRPr="00332378" w:rsidRDefault="00332378" w:rsidP="00160DCA">
      <w:pPr>
        <w:keepNext/>
        <w:ind w:firstLine="2268"/>
        <w:jc w:val="both"/>
        <w:rPr>
          <w:bCs/>
          <w:i/>
          <w:iCs/>
          <w:sz w:val="24"/>
          <w:szCs w:val="24"/>
        </w:rPr>
      </w:pPr>
      <w:r w:rsidRPr="00332378">
        <w:rPr>
          <w:bCs/>
          <w:i/>
          <w:iCs/>
          <w:sz w:val="24"/>
          <w:szCs w:val="24"/>
        </w:rPr>
        <w:t>Gráfico 1: Cesta Básica Alimentar</w:t>
      </w:r>
      <w:r w:rsidR="001F0687">
        <w:rPr>
          <w:bCs/>
          <w:i/>
          <w:iCs/>
          <w:sz w:val="24"/>
          <w:szCs w:val="24"/>
        </w:rPr>
        <w:t xml:space="preserve"> Média </w:t>
      </w:r>
      <w:r w:rsidR="001F0687" w:rsidRPr="00332378">
        <w:rPr>
          <w:bCs/>
          <w:i/>
          <w:iCs/>
          <w:sz w:val="24"/>
          <w:szCs w:val="24"/>
        </w:rPr>
        <w:t>por</w:t>
      </w:r>
      <w:r w:rsidRPr="00332378">
        <w:rPr>
          <w:bCs/>
          <w:i/>
          <w:iCs/>
          <w:sz w:val="24"/>
          <w:szCs w:val="24"/>
        </w:rPr>
        <w:t xml:space="preserve"> Zona</w:t>
      </w:r>
    </w:p>
    <w:p w14:paraId="10AAF612" w14:textId="1D242625" w:rsidR="00332E9F" w:rsidRPr="00332378" w:rsidRDefault="004C17FC" w:rsidP="00160DCA">
      <w:pPr>
        <w:keepNext/>
        <w:ind w:firstLine="2268"/>
        <w:jc w:val="both"/>
        <w:rPr>
          <w:bCs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126154C" wp14:editId="289F0CB4">
            <wp:simplePos x="0" y="0"/>
            <wp:positionH relativeFrom="column">
              <wp:posOffset>866775</wp:posOffset>
            </wp:positionH>
            <wp:positionV relativeFrom="paragraph">
              <wp:posOffset>243840</wp:posOffset>
            </wp:positionV>
            <wp:extent cx="45720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510" y="21426"/>
                <wp:lineTo x="21510" y="0"/>
                <wp:lineTo x="0" y="0"/>
              </wp:wrapPolygon>
            </wp:wrapTight>
            <wp:docPr id="18992733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3DF9FC4-7960-D721-1E86-08381EF9DC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E48E3" w14:textId="3B85F566" w:rsidR="00EF4D6A" w:rsidRDefault="00EF4D6A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17763087" w14:textId="6BA557F4" w:rsidR="00EF4D6A" w:rsidRDefault="00EF4D6A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590E0A50" w14:textId="77777777" w:rsidR="00EF4D6A" w:rsidRDefault="00EF4D6A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324886AF" w14:textId="3E5824CF" w:rsidR="002B2FE8" w:rsidRDefault="002D0379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 w:rsidRPr="004E586A">
        <w:rPr>
          <w:bCs/>
          <w:i/>
          <w:iCs/>
          <w:sz w:val="23"/>
        </w:rPr>
        <w:t xml:space="preserve">                                         </w:t>
      </w:r>
    </w:p>
    <w:p w14:paraId="71F51931" w14:textId="1C0A3C08" w:rsidR="004D4870" w:rsidRPr="004D4870" w:rsidRDefault="004D4870" w:rsidP="004D4870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>
        <w:rPr>
          <w:b/>
          <w:bCs/>
          <w:i/>
          <w:iCs/>
          <w:sz w:val="23"/>
        </w:rPr>
        <w:t xml:space="preserve">                               </w:t>
      </w:r>
      <w:r w:rsidR="00A904CD" w:rsidRPr="00200F84">
        <w:rPr>
          <w:bCs/>
          <w:i/>
          <w:iCs/>
        </w:rPr>
        <w:t xml:space="preserve">Tabela </w:t>
      </w:r>
      <w:r w:rsidR="00A904CD">
        <w:rPr>
          <w:bCs/>
          <w:i/>
          <w:iCs/>
        </w:rPr>
        <w:t>4</w:t>
      </w:r>
      <w:r w:rsidR="00A904CD" w:rsidRPr="00200F84">
        <w:rPr>
          <w:bCs/>
          <w:i/>
          <w:iCs/>
        </w:rPr>
        <w:t xml:space="preserve">:   </w:t>
      </w:r>
      <w:r>
        <w:rPr>
          <w:b/>
          <w:bCs/>
          <w:i/>
          <w:iCs/>
          <w:sz w:val="23"/>
        </w:rPr>
        <w:t xml:space="preserve">  </w:t>
      </w:r>
      <w:r w:rsidRPr="004D4870">
        <w:rPr>
          <w:b/>
          <w:bCs/>
          <w:i/>
          <w:iCs/>
          <w:sz w:val="23"/>
        </w:rPr>
        <w:t>Variação percentual da cesta básica Média por Zona</w:t>
      </w:r>
    </w:p>
    <w:p w14:paraId="6347DCDC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6D592BC0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tbl>
      <w:tblPr>
        <w:tblW w:w="3000" w:type="dxa"/>
        <w:tblInd w:w="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0"/>
      </w:tblGrid>
      <w:tr w:rsidR="004D4870" w:rsidRPr="004D4870" w14:paraId="66291BE6" w14:textId="77777777" w:rsidTr="004D4870">
        <w:trPr>
          <w:trHeight w:hRule="exact"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D2856" w14:textId="77777777" w:rsidR="004D4870" w:rsidRPr="004D4870" w:rsidRDefault="004D4870" w:rsidP="004D4870">
            <w:pPr>
              <w:rPr>
                <w:rFonts w:eastAsia="Times New Roman" w:cs="Calibri"/>
                <w:b/>
                <w:bCs/>
                <w:i/>
                <w:iCs/>
                <w:color w:val="FF0000"/>
              </w:rPr>
            </w:pPr>
            <w:r w:rsidRPr="004D4870">
              <w:rPr>
                <w:rFonts w:eastAsia="Times New Roman" w:cs="Calibri"/>
                <w:b/>
                <w:bCs/>
                <w:i/>
                <w:iCs/>
                <w:color w:val="FF0000"/>
              </w:rPr>
              <w:t xml:space="preserve">         </w:t>
            </w:r>
            <w:r w:rsidRPr="004D487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Zona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1272F" w14:textId="77777777" w:rsidR="004D4870" w:rsidRPr="004D4870" w:rsidRDefault="004D4870" w:rsidP="004D487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D487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variação %</w:t>
            </w:r>
          </w:p>
        </w:tc>
      </w:tr>
      <w:tr w:rsidR="004D4870" w:rsidRPr="004D4870" w14:paraId="7D3FE580" w14:textId="77777777" w:rsidTr="004D4870">
        <w:trPr>
          <w:trHeight w:hRule="exact"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110" w14:textId="77777777" w:rsidR="004D4870" w:rsidRPr="004D4870" w:rsidRDefault="004D4870" w:rsidP="004D48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D4870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Morro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BFA" w14:textId="77777777" w:rsidR="004D4870" w:rsidRPr="004D4870" w:rsidRDefault="004D4870" w:rsidP="004D4870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D487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-1,40</w:t>
            </w:r>
          </w:p>
        </w:tc>
      </w:tr>
      <w:tr w:rsidR="004D4870" w:rsidRPr="004D4870" w14:paraId="74B411B7" w14:textId="77777777" w:rsidTr="004D48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DFB" w14:textId="77777777" w:rsidR="004D4870" w:rsidRPr="004D4870" w:rsidRDefault="004D4870" w:rsidP="004D48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D4870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Intermediária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10A" w14:textId="77777777" w:rsidR="004D4870" w:rsidRPr="004D4870" w:rsidRDefault="004D4870" w:rsidP="004D4870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D487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0,25</w:t>
            </w:r>
          </w:p>
        </w:tc>
      </w:tr>
      <w:tr w:rsidR="004D4870" w:rsidRPr="004D4870" w14:paraId="2BEB9BAB" w14:textId="77777777" w:rsidTr="004D48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574" w14:textId="77777777" w:rsidR="004D4870" w:rsidRPr="004D4870" w:rsidRDefault="004D4870" w:rsidP="004D48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D4870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Orla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833D" w14:textId="77777777" w:rsidR="004D4870" w:rsidRPr="004D4870" w:rsidRDefault="004D4870" w:rsidP="004D4870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D487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-2,96</w:t>
            </w:r>
          </w:p>
        </w:tc>
      </w:tr>
      <w:tr w:rsidR="004D4870" w:rsidRPr="004D4870" w14:paraId="32B706A6" w14:textId="77777777" w:rsidTr="004D4870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72A" w14:textId="77777777" w:rsidR="004D4870" w:rsidRPr="004D4870" w:rsidRDefault="004D4870" w:rsidP="004D48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D4870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Zona Noroeste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A25" w14:textId="77777777" w:rsidR="004D4870" w:rsidRPr="004D4870" w:rsidRDefault="004D4870" w:rsidP="004D4870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D487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-5,70</w:t>
            </w:r>
          </w:p>
        </w:tc>
      </w:tr>
    </w:tbl>
    <w:p w14:paraId="6EBD14A6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3E20A928" w14:textId="77777777" w:rsidR="00387758" w:rsidRDefault="004D4870" w:rsidP="004C4095">
      <w:pPr>
        <w:spacing w:line="0" w:lineRule="atLeast"/>
        <w:rPr>
          <w:b/>
          <w:bCs/>
          <w:i/>
          <w:iCs/>
          <w:sz w:val="23"/>
        </w:rPr>
      </w:pPr>
      <w:r>
        <w:rPr>
          <w:b/>
          <w:bCs/>
          <w:i/>
          <w:iCs/>
          <w:sz w:val="23"/>
        </w:rPr>
        <w:t xml:space="preserve">                       </w:t>
      </w:r>
    </w:p>
    <w:p w14:paraId="0C53E5D3" w14:textId="2515CE75" w:rsidR="004D4870" w:rsidRDefault="004D4870" w:rsidP="004D4870">
      <w:pPr>
        <w:tabs>
          <w:tab w:val="center" w:pos="5021"/>
        </w:tabs>
        <w:spacing w:line="0" w:lineRule="atLeast"/>
        <w:ind w:right="-239"/>
        <w:rPr>
          <w:b/>
          <w:bCs/>
          <w:i/>
          <w:iCs/>
          <w:sz w:val="23"/>
        </w:rPr>
      </w:pPr>
      <w:r>
        <w:rPr>
          <w:b/>
          <w:bCs/>
          <w:i/>
          <w:iCs/>
          <w:sz w:val="23"/>
        </w:rPr>
        <w:t xml:space="preserve">        </w:t>
      </w:r>
    </w:p>
    <w:p w14:paraId="0783CEF1" w14:textId="77777777" w:rsidR="004D4870" w:rsidRDefault="004D4870" w:rsidP="004D4870">
      <w:pPr>
        <w:tabs>
          <w:tab w:val="center" w:pos="5021"/>
        </w:tabs>
        <w:spacing w:line="0" w:lineRule="atLeast"/>
        <w:ind w:right="-239"/>
        <w:rPr>
          <w:b/>
          <w:bCs/>
          <w:i/>
          <w:iCs/>
          <w:sz w:val="23"/>
        </w:rPr>
      </w:pPr>
    </w:p>
    <w:p w14:paraId="133563AC" w14:textId="6D72B406" w:rsidR="004D4870" w:rsidRPr="004D4870" w:rsidRDefault="004D4870" w:rsidP="004D4870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>
        <w:rPr>
          <w:b/>
          <w:bCs/>
          <w:i/>
          <w:iCs/>
          <w:sz w:val="23"/>
        </w:rPr>
        <w:t xml:space="preserve">                              </w:t>
      </w:r>
      <w:r w:rsidR="00A904CD" w:rsidRPr="00332378">
        <w:rPr>
          <w:bCs/>
          <w:i/>
          <w:iCs/>
          <w:sz w:val="24"/>
          <w:szCs w:val="24"/>
        </w:rPr>
        <w:t xml:space="preserve">Gráfico </w:t>
      </w:r>
      <w:r w:rsidR="00A904CD">
        <w:rPr>
          <w:bCs/>
          <w:i/>
          <w:iCs/>
          <w:sz w:val="24"/>
          <w:szCs w:val="24"/>
        </w:rPr>
        <w:t>2:</w:t>
      </w:r>
      <w:r>
        <w:rPr>
          <w:b/>
          <w:bCs/>
          <w:i/>
          <w:iCs/>
          <w:sz w:val="23"/>
        </w:rPr>
        <w:t xml:space="preserve">  </w:t>
      </w:r>
      <w:r w:rsidRPr="004D4870">
        <w:rPr>
          <w:b/>
          <w:bCs/>
          <w:i/>
          <w:iCs/>
          <w:sz w:val="23"/>
        </w:rPr>
        <w:t>Variação percentual da cesta básica Média por Zona</w:t>
      </w:r>
    </w:p>
    <w:p w14:paraId="095EEED0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010C4A29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59907192" w14:textId="79F659E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3C1CE00" wp14:editId="1436E5DF">
            <wp:simplePos x="0" y="0"/>
            <wp:positionH relativeFrom="margin">
              <wp:posOffset>971550</wp:posOffset>
            </wp:positionH>
            <wp:positionV relativeFrom="paragraph">
              <wp:posOffset>12065</wp:posOffset>
            </wp:positionV>
            <wp:extent cx="37909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91" y="21414"/>
                <wp:lineTo x="21491" y="0"/>
                <wp:lineTo x="0" y="0"/>
              </wp:wrapPolygon>
            </wp:wrapTight>
            <wp:docPr id="2063196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DFF09D9-0FC0-3FE3-FC5A-32EF9B4901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5C0F3" w14:textId="22589415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095A4612" w14:textId="3EE09612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6F447B8A" w14:textId="43B227FD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22B86C4A" w14:textId="06542CCB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7CDE7F94" w14:textId="4886E46F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3C44CCA3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4E1200CC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00A7EA37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1D2A376C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5C564E39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08071F50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2363BDF8" w14:textId="77777777" w:rsidR="002B2FE8" w:rsidRDefault="002B2FE8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1F842BD9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1D00CDD5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6CC7DC16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737D807B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728D47F0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78CE1B13" w14:textId="77777777" w:rsidR="004D4870" w:rsidRDefault="004D4870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447B9721" w14:textId="6670C3AE" w:rsidR="0088408C" w:rsidRDefault="00332378" w:rsidP="002D0379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>
        <w:rPr>
          <w:bCs/>
          <w:i/>
          <w:iCs/>
          <w:sz w:val="23"/>
        </w:rPr>
        <w:t xml:space="preserve">                                       </w:t>
      </w:r>
      <w:r w:rsidR="002D0379" w:rsidRPr="004E586A">
        <w:rPr>
          <w:bCs/>
          <w:i/>
          <w:iCs/>
          <w:sz w:val="23"/>
        </w:rPr>
        <w:t xml:space="preserve">Tabela </w:t>
      </w:r>
      <w:r w:rsidR="00A904CD">
        <w:rPr>
          <w:bCs/>
          <w:i/>
          <w:iCs/>
          <w:sz w:val="23"/>
        </w:rPr>
        <w:t>5</w:t>
      </w:r>
      <w:r w:rsidR="002D0379" w:rsidRPr="004E586A">
        <w:rPr>
          <w:bCs/>
          <w:i/>
          <w:iCs/>
          <w:sz w:val="23"/>
        </w:rPr>
        <w:t>:</w:t>
      </w:r>
      <w:r w:rsidR="002D0379">
        <w:rPr>
          <w:bCs/>
          <w:i/>
          <w:iCs/>
          <w:sz w:val="23"/>
        </w:rPr>
        <w:t xml:space="preserve"> </w:t>
      </w:r>
      <w:r w:rsidR="002D0379" w:rsidRPr="002D0379">
        <w:rPr>
          <w:bCs/>
          <w:i/>
          <w:iCs/>
          <w:sz w:val="23"/>
        </w:rPr>
        <w:t>Valores</w:t>
      </w:r>
      <w:r w:rsidR="002D0379">
        <w:rPr>
          <w:bCs/>
          <w:i/>
          <w:iCs/>
          <w:sz w:val="23"/>
        </w:rPr>
        <w:t xml:space="preserve"> </w:t>
      </w:r>
      <w:r w:rsidR="002D0379" w:rsidRPr="002D0379">
        <w:rPr>
          <w:bCs/>
          <w:i/>
          <w:iCs/>
          <w:sz w:val="23"/>
        </w:rPr>
        <w:t>mínimos</w:t>
      </w:r>
      <w:r w:rsidR="002D0379">
        <w:rPr>
          <w:bCs/>
          <w:i/>
          <w:iCs/>
          <w:sz w:val="23"/>
        </w:rPr>
        <w:t xml:space="preserve"> </w:t>
      </w:r>
      <w:r w:rsidR="002D0379" w:rsidRPr="002D0379">
        <w:rPr>
          <w:bCs/>
          <w:i/>
          <w:iCs/>
          <w:sz w:val="23"/>
        </w:rPr>
        <w:t>e</w:t>
      </w:r>
      <w:r w:rsidR="002D0379">
        <w:rPr>
          <w:bCs/>
          <w:i/>
          <w:iCs/>
          <w:sz w:val="23"/>
        </w:rPr>
        <w:t xml:space="preserve"> </w:t>
      </w:r>
      <w:r w:rsidR="002D0379" w:rsidRPr="002D0379">
        <w:rPr>
          <w:bCs/>
          <w:i/>
          <w:iCs/>
          <w:sz w:val="23"/>
        </w:rPr>
        <w:t>máximos</w:t>
      </w:r>
      <w:r w:rsidR="002D0379">
        <w:rPr>
          <w:bCs/>
          <w:i/>
          <w:iCs/>
          <w:sz w:val="23"/>
        </w:rPr>
        <w:t xml:space="preserve"> </w:t>
      </w:r>
      <w:r w:rsidR="002D0379" w:rsidRPr="002D0379">
        <w:rPr>
          <w:bCs/>
          <w:i/>
          <w:iCs/>
          <w:sz w:val="23"/>
        </w:rPr>
        <w:t>por</w:t>
      </w:r>
      <w:r w:rsidR="002D0379">
        <w:rPr>
          <w:bCs/>
          <w:i/>
          <w:iCs/>
          <w:sz w:val="23"/>
        </w:rPr>
        <w:t xml:space="preserve"> </w:t>
      </w:r>
      <w:r w:rsidR="002D0379" w:rsidRPr="002D0379">
        <w:rPr>
          <w:bCs/>
          <w:i/>
          <w:iCs/>
          <w:sz w:val="23"/>
        </w:rPr>
        <w:t>zona(R$</w:t>
      </w:r>
      <w:r w:rsidR="002D0379">
        <w:rPr>
          <w:bCs/>
          <w:i/>
          <w:iCs/>
          <w:sz w:val="23"/>
        </w:rPr>
        <w:t>)</w:t>
      </w:r>
    </w:p>
    <w:p w14:paraId="5461A421" w14:textId="227E3260" w:rsidR="002D0379" w:rsidRDefault="00C34A60" w:rsidP="002D0379">
      <w:pPr>
        <w:tabs>
          <w:tab w:val="center" w:pos="5021"/>
        </w:tabs>
        <w:spacing w:line="0" w:lineRule="atLeast"/>
        <w:ind w:right="-239"/>
        <w:rPr>
          <w:b/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8BBBC6B" wp14:editId="23CE3E53">
            <wp:simplePos x="0" y="0"/>
            <wp:positionH relativeFrom="margin">
              <wp:posOffset>1181100</wp:posOffset>
            </wp:positionH>
            <wp:positionV relativeFrom="paragraph">
              <wp:posOffset>2044065</wp:posOffset>
            </wp:positionV>
            <wp:extent cx="45815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55" y="21431"/>
                <wp:lineTo x="21555" y="0"/>
                <wp:lineTo x="0" y="0"/>
              </wp:wrapPolygon>
            </wp:wrapTight>
            <wp:docPr id="15206161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70D5578-B583-9582-2AA9-D36D5CD990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37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1024"/>
        <w:gridCol w:w="983"/>
      </w:tblGrid>
      <w:tr w:rsidR="00B0314F" w:rsidRPr="00F519AE" w14:paraId="040E847F" w14:textId="77777777" w:rsidTr="00C34A60">
        <w:trPr>
          <w:trHeight w:hRule="exact" w:val="340"/>
        </w:trPr>
        <w:tc>
          <w:tcPr>
            <w:tcW w:w="0" w:type="auto"/>
            <w:shd w:val="clear" w:color="auto" w:fill="D9D9D9"/>
            <w:vAlign w:val="center"/>
          </w:tcPr>
          <w:p w14:paraId="40E26958" w14:textId="77777777" w:rsidR="00B0314F" w:rsidRPr="00DB266B" w:rsidRDefault="00B0314F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>
              <w:rPr>
                <w:rFonts w:cs="Times New Roman"/>
                <w:b/>
                <w:sz w:val="24"/>
                <w:szCs w:val="22"/>
                <w:lang w:eastAsia="en-US"/>
              </w:rPr>
              <w:t>Zona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8F02943" w14:textId="77777777" w:rsidR="00B0314F" w:rsidRPr="00DB266B" w:rsidRDefault="00B0314F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 w:rsidRPr="00DB266B">
              <w:rPr>
                <w:rFonts w:cs="Times New Roman"/>
                <w:b/>
                <w:sz w:val="24"/>
                <w:szCs w:val="22"/>
                <w:lang w:eastAsia="en-US"/>
              </w:rPr>
              <w:t>Valor</w:t>
            </w:r>
            <w:r>
              <w:rPr>
                <w:rFonts w:cs="Times New Roman"/>
                <w:b/>
                <w:sz w:val="24"/>
                <w:szCs w:val="22"/>
                <w:lang w:eastAsia="en-US"/>
              </w:rPr>
              <w:t xml:space="preserve"> máximo </w:t>
            </w:r>
          </w:p>
        </w:tc>
        <w:tc>
          <w:tcPr>
            <w:tcW w:w="983" w:type="dxa"/>
            <w:shd w:val="clear" w:color="auto" w:fill="D9D9D9"/>
          </w:tcPr>
          <w:p w14:paraId="406BD671" w14:textId="77777777" w:rsidR="00B0314F" w:rsidRPr="00DB266B" w:rsidRDefault="00B0314F">
            <w:pPr>
              <w:rPr>
                <w:rFonts w:cs="Times New Roman"/>
                <w:b/>
                <w:sz w:val="24"/>
                <w:szCs w:val="22"/>
                <w:lang w:eastAsia="en-US"/>
              </w:rPr>
            </w:pPr>
            <w:r>
              <w:rPr>
                <w:rFonts w:cs="Times New Roman"/>
                <w:b/>
                <w:sz w:val="24"/>
                <w:szCs w:val="22"/>
                <w:lang w:eastAsia="en-US"/>
              </w:rPr>
              <w:t>Valor mínimo</w:t>
            </w:r>
          </w:p>
        </w:tc>
      </w:tr>
      <w:tr w:rsidR="0013454A" w:rsidRPr="00DB266B" w14:paraId="500DE913" w14:textId="77777777" w:rsidTr="00C34A60">
        <w:trPr>
          <w:trHeight w:hRule="exact" w:val="340"/>
        </w:trPr>
        <w:tc>
          <w:tcPr>
            <w:tcW w:w="5364" w:type="dxa"/>
            <w:shd w:val="clear" w:color="auto" w:fill="auto"/>
            <w:vAlign w:val="center"/>
          </w:tcPr>
          <w:p w14:paraId="3BFDAEA4" w14:textId="77777777" w:rsidR="0013454A" w:rsidRPr="00DB266B" w:rsidRDefault="0013454A" w:rsidP="0013454A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Morro</w:t>
            </w:r>
          </w:p>
          <w:p w14:paraId="0E218D64" w14:textId="77777777" w:rsidR="0013454A" w:rsidRPr="00DB266B" w:rsidRDefault="0013454A" w:rsidP="0013454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3839F791" w14:textId="02760A18" w:rsidR="0013454A" w:rsidRPr="0013454A" w:rsidRDefault="000A30A2" w:rsidP="0013454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637,</w:t>
            </w:r>
            <w:r w:rsidR="00460019">
              <w:rPr>
                <w:rFonts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3" w:type="dxa"/>
            <w:vAlign w:val="bottom"/>
          </w:tcPr>
          <w:p w14:paraId="22DB3F08" w14:textId="0EFD2691" w:rsidR="0013454A" w:rsidRPr="0013454A" w:rsidRDefault="000A30A2" w:rsidP="0013454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583,13</w:t>
            </w:r>
          </w:p>
        </w:tc>
      </w:tr>
      <w:tr w:rsidR="00B0314F" w:rsidRPr="00DB266B" w14:paraId="161DAAEC" w14:textId="77777777" w:rsidTr="00C34A60">
        <w:trPr>
          <w:trHeight w:hRule="exact" w:val="340"/>
        </w:trPr>
        <w:tc>
          <w:tcPr>
            <w:tcW w:w="5364" w:type="dxa"/>
            <w:shd w:val="clear" w:color="auto" w:fill="auto"/>
            <w:vAlign w:val="center"/>
          </w:tcPr>
          <w:p w14:paraId="40B36F92" w14:textId="77777777" w:rsidR="00B0314F" w:rsidRPr="00DB266B" w:rsidRDefault="00B0314F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Intermediária</w:t>
            </w:r>
          </w:p>
          <w:p w14:paraId="3ECBFC92" w14:textId="77777777" w:rsidR="00B0314F" w:rsidRPr="00DB266B" w:rsidRDefault="00B0314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2A54049" w14:textId="556384E7" w:rsidR="0013454A" w:rsidRPr="0013454A" w:rsidRDefault="000A30A2" w:rsidP="0013454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656,37</w:t>
            </w:r>
          </w:p>
          <w:p w14:paraId="08A002CB" w14:textId="77777777" w:rsidR="00B0314F" w:rsidRPr="0013454A" w:rsidRDefault="00B0314F" w:rsidP="0013454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14:paraId="7D97EA27" w14:textId="2120DC6E" w:rsidR="0013454A" w:rsidRPr="0013454A" w:rsidRDefault="000A30A2" w:rsidP="0013454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599,46</w:t>
            </w:r>
          </w:p>
          <w:p w14:paraId="47FED427" w14:textId="77777777" w:rsidR="00B0314F" w:rsidRPr="0013454A" w:rsidRDefault="00B0314F" w:rsidP="0013454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B0314F" w:rsidRPr="00DB266B" w14:paraId="437AC0F3" w14:textId="77777777" w:rsidTr="00C34A60">
        <w:trPr>
          <w:trHeight w:hRule="exact" w:val="340"/>
        </w:trPr>
        <w:tc>
          <w:tcPr>
            <w:tcW w:w="5364" w:type="dxa"/>
            <w:shd w:val="clear" w:color="auto" w:fill="auto"/>
            <w:vAlign w:val="center"/>
          </w:tcPr>
          <w:p w14:paraId="0B32CF8B" w14:textId="77777777" w:rsidR="00B0314F" w:rsidRPr="00DB266B" w:rsidRDefault="00B0314F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Orla</w:t>
            </w:r>
          </w:p>
          <w:p w14:paraId="426322CF" w14:textId="77777777" w:rsidR="00B0314F" w:rsidRDefault="00B0314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889E26A" w14:textId="77777777" w:rsidR="00985C39" w:rsidRDefault="00985C3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CBBDEF3" w14:textId="77777777" w:rsidR="00985C39" w:rsidRPr="00985C39" w:rsidRDefault="00985C39" w:rsidP="00985C3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60F7ACC0" w14:textId="77777777" w:rsidR="00985C39" w:rsidRPr="00985C39" w:rsidRDefault="00985C39" w:rsidP="00985C3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831574F" w14:textId="77777777" w:rsidR="00985C39" w:rsidRPr="00985C39" w:rsidRDefault="00985C39" w:rsidP="00985C3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3750B6A0" w14:textId="77777777" w:rsidR="00985C39" w:rsidRPr="00985C39" w:rsidRDefault="00985C39" w:rsidP="00985C3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E7AFBA2" w14:textId="71BD6927" w:rsidR="0013454A" w:rsidRPr="0013454A" w:rsidRDefault="000A30A2" w:rsidP="0013454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743,75</w:t>
            </w:r>
          </w:p>
          <w:p w14:paraId="3F1431B8" w14:textId="77777777" w:rsidR="00B0314F" w:rsidRPr="0013454A" w:rsidRDefault="00B0314F" w:rsidP="0013454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14:paraId="04C43EB5" w14:textId="74CCD65E" w:rsidR="0013454A" w:rsidRPr="0013454A" w:rsidRDefault="000A30A2" w:rsidP="0013454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686,29</w:t>
            </w:r>
          </w:p>
          <w:p w14:paraId="77A65794" w14:textId="77777777" w:rsidR="00B0314F" w:rsidRPr="0013454A" w:rsidRDefault="00B0314F" w:rsidP="0013454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27678C" w:rsidRPr="00DB266B" w14:paraId="1367C589" w14:textId="77777777" w:rsidTr="00C34A60">
        <w:trPr>
          <w:trHeight w:hRule="exact" w:val="340"/>
        </w:trPr>
        <w:tc>
          <w:tcPr>
            <w:tcW w:w="5364" w:type="dxa"/>
            <w:shd w:val="clear" w:color="auto" w:fill="auto"/>
            <w:vAlign w:val="center"/>
          </w:tcPr>
          <w:p w14:paraId="2404B58D" w14:textId="7E988B01" w:rsidR="0027678C" w:rsidRDefault="0027678C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Zona Noroeste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3B59F36" w14:textId="713FE32F" w:rsidR="0027678C" w:rsidRDefault="0027678C" w:rsidP="0013454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652,61</w:t>
            </w:r>
          </w:p>
        </w:tc>
        <w:tc>
          <w:tcPr>
            <w:tcW w:w="983" w:type="dxa"/>
          </w:tcPr>
          <w:p w14:paraId="49A9D546" w14:textId="3A66DAD0" w:rsidR="0027678C" w:rsidRDefault="0027678C" w:rsidP="0013454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593,12</w:t>
            </w:r>
          </w:p>
        </w:tc>
      </w:tr>
    </w:tbl>
    <w:p w14:paraId="6C690A3F" w14:textId="7B8E3D54" w:rsidR="00651033" w:rsidRDefault="00651033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14BAF2CC" w14:textId="5A263F2F" w:rsidR="0088408C" w:rsidRDefault="0088408C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22BD962F" w14:textId="77777777" w:rsidR="00985C39" w:rsidRDefault="00985C39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503D4AA4" w14:textId="528E90F1" w:rsidR="00A904CD" w:rsidRPr="004D4870" w:rsidRDefault="00A904CD" w:rsidP="00A904CD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  <w:r>
        <w:rPr>
          <w:bCs/>
          <w:i/>
          <w:iCs/>
          <w:sz w:val="24"/>
          <w:szCs w:val="24"/>
        </w:rPr>
        <w:t xml:space="preserve">                                  </w:t>
      </w:r>
      <w:r w:rsidRPr="00332378">
        <w:rPr>
          <w:bCs/>
          <w:i/>
          <w:iCs/>
          <w:sz w:val="24"/>
          <w:szCs w:val="24"/>
        </w:rPr>
        <w:t xml:space="preserve">Gráfico </w:t>
      </w:r>
      <w:r>
        <w:rPr>
          <w:bCs/>
          <w:i/>
          <w:iCs/>
          <w:sz w:val="24"/>
          <w:szCs w:val="24"/>
        </w:rPr>
        <w:t>3:</w:t>
      </w:r>
      <w:r>
        <w:rPr>
          <w:b/>
          <w:bCs/>
          <w:i/>
          <w:iCs/>
          <w:sz w:val="23"/>
        </w:rPr>
        <w:t xml:space="preserve">  Valores mínimos e </w:t>
      </w:r>
      <w:r w:rsidR="006B2F28">
        <w:rPr>
          <w:b/>
          <w:bCs/>
          <w:i/>
          <w:iCs/>
          <w:sz w:val="23"/>
        </w:rPr>
        <w:t xml:space="preserve">máximos </w:t>
      </w:r>
      <w:r w:rsidR="006B2F28" w:rsidRPr="004D4870">
        <w:rPr>
          <w:b/>
          <w:bCs/>
          <w:i/>
          <w:iCs/>
          <w:sz w:val="23"/>
        </w:rPr>
        <w:t>por</w:t>
      </w:r>
      <w:r w:rsidRPr="004D4870">
        <w:rPr>
          <w:b/>
          <w:bCs/>
          <w:i/>
          <w:iCs/>
          <w:sz w:val="23"/>
        </w:rPr>
        <w:t xml:space="preserve"> Zona</w:t>
      </w:r>
    </w:p>
    <w:p w14:paraId="5A6547EC" w14:textId="77777777" w:rsidR="00A904CD" w:rsidRDefault="00A904CD" w:rsidP="00A904CD">
      <w:pPr>
        <w:tabs>
          <w:tab w:val="center" w:pos="5021"/>
        </w:tabs>
        <w:spacing w:line="0" w:lineRule="atLeast"/>
        <w:ind w:right="-239"/>
        <w:rPr>
          <w:bCs/>
          <w:i/>
          <w:iCs/>
          <w:sz w:val="23"/>
        </w:rPr>
      </w:pPr>
    </w:p>
    <w:p w14:paraId="426B3E0F" w14:textId="77777777" w:rsidR="00332378" w:rsidRDefault="00332378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2934D427" w14:textId="6E2BD458" w:rsidR="00474CF8" w:rsidRDefault="00474CF8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3BA05DAA" w14:textId="04BF567A" w:rsidR="00474CF8" w:rsidRDefault="00474CF8" w:rsidP="00160DCA">
      <w:pPr>
        <w:keepNext/>
        <w:ind w:firstLine="2268"/>
        <w:jc w:val="both"/>
        <w:rPr>
          <w:b/>
          <w:i/>
          <w:iCs/>
          <w:color w:val="FF0000"/>
        </w:rPr>
      </w:pPr>
    </w:p>
    <w:p w14:paraId="3F528D70" w14:textId="31A52614" w:rsidR="00160DCA" w:rsidRPr="000D759D" w:rsidRDefault="00160DCA" w:rsidP="00160DCA">
      <w:pPr>
        <w:keepNext/>
        <w:ind w:firstLine="2268"/>
        <w:jc w:val="both"/>
        <w:rPr>
          <w:bCs/>
          <w:i/>
          <w:iCs/>
        </w:rPr>
      </w:pPr>
      <w:r w:rsidRPr="00200F84">
        <w:rPr>
          <w:b/>
          <w:i/>
          <w:iCs/>
        </w:rPr>
        <w:t xml:space="preserve">  </w:t>
      </w:r>
      <w:r w:rsidRPr="000D759D">
        <w:rPr>
          <w:bCs/>
          <w:i/>
          <w:iCs/>
        </w:rPr>
        <w:t>Tabela:</w:t>
      </w:r>
      <w:r w:rsidR="00A904CD">
        <w:rPr>
          <w:bCs/>
          <w:i/>
          <w:iCs/>
        </w:rPr>
        <w:t>6</w:t>
      </w:r>
      <w:r w:rsidRPr="000D759D">
        <w:rPr>
          <w:bCs/>
          <w:i/>
          <w:iCs/>
        </w:rPr>
        <w:t xml:space="preserve">:  Preço Médio </w:t>
      </w:r>
      <w:r w:rsidR="00A2157B" w:rsidRPr="000D759D">
        <w:rPr>
          <w:bCs/>
          <w:i/>
          <w:iCs/>
        </w:rPr>
        <w:t>dos itens</w:t>
      </w:r>
      <w:r w:rsidR="00A904CD">
        <w:rPr>
          <w:bCs/>
          <w:i/>
          <w:iCs/>
        </w:rPr>
        <w:t xml:space="preserve"> e a variação percentual</w:t>
      </w:r>
    </w:p>
    <w:p w14:paraId="5D08E09F" w14:textId="77777777" w:rsidR="00160DCA" w:rsidRPr="00F519AE" w:rsidRDefault="00160DCA" w:rsidP="00160DCA">
      <w:pPr>
        <w:keepNext/>
        <w:ind w:firstLine="2268"/>
        <w:jc w:val="both"/>
        <w:rPr>
          <w:i/>
          <w:iCs/>
          <w:color w:val="FF0000"/>
        </w:rPr>
      </w:pPr>
      <w:r w:rsidRPr="00F519AE">
        <w:rPr>
          <w:i/>
          <w:iCs/>
          <w:color w:val="FF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76"/>
        <w:gridCol w:w="1701"/>
        <w:gridCol w:w="1701"/>
      </w:tblGrid>
      <w:tr w:rsidR="00EA0983" w:rsidRPr="00F519AE" w14:paraId="37654B07" w14:textId="3D58634D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F2F2F2"/>
          </w:tcPr>
          <w:p w14:paraId="389E12EC" w14:textId="77777777" w:rsidR="00EA0983" w:rsidRPr="00EA0983" w:rsidRDefault="00EA0983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EA0983">
              <w:rPr>
                <w:rFonts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1276" w:type="dxa"/>
            <w:shd w:val="clear" w:color="auto" w:fill="F2F2F2"/>
          </w:tcPr>
          <w:p w14:paraId="2348B570" w14:textId="51781BE1" w:rsidR="00EA0983" w:rsidRPr="00EA0983" w:rsidRDefault="00EA0983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EA0983">
              <w:rPr>
                <w:rFonts w:cs="Times New Roman"/>
                <w:b/>
                <w:sz w:val="24"/>
                <w:szCs w:val="24"/>
                <w:lang w:eastAsia="en-US"/>
              </w:rPr>
              <w:t xml:space="preserve">julho </w:t>
            </w:r>
          </w:p>
        </w:tc>
        <w:tc>
          <w:tcPr>
            <w:tcW w:w="1701" w:type="dxa"/>
            <w:shd w:val="clear" w:color="auto" w:fill="F2F2F2"/>
          </w:tcPr>
          <w:p w14:paraId="7F20F848" w14:textId="07D26DFE" w:rsidR="00EA0983" w:rsidRPr="00EA0983" w:rsidRDefault="00EA0983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EA0983">
              <w:rPr>
                <w:rFonts w:cs="Times New Roman"/>
                <w:b/>
                <w:sz w:val="24"/>
                <w:szCs w:val="24"/>
                <w:lang w:eastAsia="en-US"/>
              </w:rPr>
              <w:t>agosto</w:t>
            </w:r>
          </w:p>
        </w:tc>
        <w:tc>
          <w:tcPr>
            <w:tcW w:w="1701" w:type="dxa"/>
            <w:shd w:val="clear" w:color="auto" w:fill="F2F2F2"/>
          </w:tcPr>
          <w:p w14:paraId="02E64AB5" w14:textId="7A9C9E97" w:rsidR="00EA0983" w:rsidRPr="00EA0983" w:rsidRDefault="00A904CD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 xml:space="preserve">Variação </w:t>
            </w:r>
            <w:r w:rsidR="00EA0983" w:rsidRPr="00EA0983">
              <w:rPr>
                <w:rFonts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EA0983" w:rsidRPr="00F519AE" w14:paraId="46B432EF" w14:textId="57CCAB0A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FC0E01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Carne (</w:t>
            </w:r>
            <w:r w:rsidRPr="00200F84">
              <w:rPr>
                <w:rFonts w:cs="Calibri"/>
                <w:sz w:val="22"/>
                <w:szCs w:val="22"/>
                <w:u w:val="single"/>
              </w:rPr>
              <w:t>acém</w:t>
            </w:r>
            <w:r w:rsidRPr="00200F84">
              <w:rPr>
                <w:rFonts w:cs="Calibri"/>
                <w:sz w:val="22"/>
                <w:szCs w:val="22"/>
              </w:rPr>
              <w:t>) - 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7B21AA0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30,32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AF9E69" w14:textId="16C8EFDB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30,70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A7BB2" w14:textId="1ABD09EC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1,24</w:t>
            </w:r>
          </w:p>
        </w:tc>
      </w:tr>
      <w:tr w:rsidR="00EA0983" w:rsidRPr="00F519AE" w14:paraId="0738FDED" w14:textId="2FF83D12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12C741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Leite - caixa 1L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0D72C695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014F9" w14:textId="35A65CD5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6,43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4BBA79" w14:textId="6132753B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0,26</w:t>
            </w:r>
          </w:p>
        </w:tc>
      </w:tr>
      <w:tr w:rsidR="00EA0983" w:rsidRPr="00F519AE" w14:paraId="1B02E623" w14:textId="313D931E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721EA0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Feijão carioca - 1kg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250DBC70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7,97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CEB15" w14:textId="4A441AAA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7,91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41B39A" w14:textId="67C831BF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-1,33</w:t>
            </w:r>
          </w:p>
        </w:tc>
      </w:tr>
      <w:tr w:rsidR="00EA0983" w:rsidRPr="00F519AE" w14:paraId="23774587" w14:textId="4D93DC48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439133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Arroz branco - 5kg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0262C1E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33,63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30A571" w14:textId="31BFC9F2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33,99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69EFB" w14:textId="06295A03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0,89</w:t>
            </w:r>
          </w:p>
        </w:tc>
      </w:tr>
      <w:tr w:rsidR="00EA0983" w:rsidRPr="00F519AE" w14:paraId="57F8F221" w14:textId="2DBDE172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B32296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Farinha de mandioca - 500g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042A677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A4545" w14:textId="25B308C1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6,32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7E9938" w14:textId="7B6ECE99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-5,57</w:t>
            </w:r>
          </w:p>
        </w:tc>
      </w:tr>
      <w:tr w:rsidR="00EA0983" w:rsidRPr="00F519AE" w14:paraId="20107F5A" w14:textId="5BC8EC22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6DC019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Batata - 1kg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016F25F9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11,85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D227A" w14:textId="6063A4A9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17B8AE" w14:textId="64F8B58C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-29,38</w:t>
            </w:r>
          </w:p>
        </w:tc>
      </w:tr>
      <w:tr w:rsidR="00EA0983" w:rsidRPr="00F519AE" w14:paraId="3300049A" w14:textId="1714CD5F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F25486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Legumes (</w:t>
            </w:r>
            <w:r w:rsidRPr="00200F84">
              <w:rPr>
                <w:rFonts w:cs="Calibri"/>
                <w:sz w:val="22"/>
                <w:szCs w:val="22"/>
                <w:u w:val="single"/>
              </w:rPr>
              <w:t>tomate</w:t>
            </w:r>
            <w:r w:rsidRPr="00200F84">
              <w:rPr>
                <w:rFonts w:cs="Calibri"/>
                <w:sz w:val="22"/>
                <w:szCs w:val="22"/>
              </w:rPr>
              <w:t>) - 1kg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72A159D4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9,27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248FA" w14:textId="69B0CB59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7,33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7670B" w14:textId="3459A05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-20,83</w:t>
            </w:r>
          </w:p>
        </w:tc>
      </w:tr>
      <w:tr w:rsidR="00EA0983" w:rsidRPr="00F519AE" w14:paraId="53BABB08" w14:textId="60D8C6F1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BD5D71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Pão francês - 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5B67531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16,81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C4840D" w14:textId="3E75FB03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17,24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5035C" w14:textId="6D68F355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1,75</w:t>
            </w:r>
          </w:p>
        </w:tc>
      </w:tr>
      <w:tr w:rsidR="00EA0983" w:rsidRPr="00F519AE" w14:paraId="32F1EF84" w14:textId="136ECB46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A600C4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Café em pó - 500g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24783765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19,68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53B3F5" w14:textId="4F2B6839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19,98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78F0CF" w14:textId="6E4BF9E3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2,02</w:t>
            </w:r>
          </w:p>
        </w:tc>
      </w:tr>
      <w:tr w:rsidR="00EA0983" w:rsidRPr="00F519AE" w14:paraId="627BCB8F" w14:textId="66BAE766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7E5BEB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 xml:space="preserve">Fruta </w:t>
            </w:r>
            <w:r w:rsidRPr="00200F84">
              <w:rPr>
                <w:rFonts w:cs="Calibri"/>
                <w:sz w:val="22"/>
                <w:szCs w:val="22"/>
                <w:u w:val="single"/>
              </w:rPr>
              <w:t>(banana nanica</w:t>
            </w:r>
            <w:r w:rsidRPr="00200F84">
              <w:rPr>
                <w:rFonts w:cs="Calibri"/>
                <w:sz w:val="22"/>
                <w:szCs w:val="22"/>
              </w:rPr>
              <w:t>) - 1kg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8990C5B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576841" w14:textId="4F4A2D25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6,78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C28B8" w14:textId="73BE7CF6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4,16</w:t>
            </w:r>
          </w:p>
        </w:tc>
      </w:tr>
      <w:tr w:rsidR="00EA0983" w:rsidRPr="00F519AE" w14:paraId="468E6400" w14:textId="23C2ED91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3D183F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Açúcar refinado - 1kg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CD806EC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4,83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420A4" w14:textId="6BB2C77F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209B89" w14:textId="6DCCE12D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-1,62</w:t>
            </w:r>
          </w:p>
        </w:tc>
      </w:tr>
      <w:tr w:rsidR="00EA0983" w:rsidRPr="00F519AE" w14:paraId="4D367B36" w14:textId="65FB91A9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9F2CCA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Óleo de soja - 900ml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78862496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4D05C7" w14:textId="449C31EC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FF7C0" w14:textId="67E76645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0,79</w:t>
            </w:r>
          </w:p>
        </w:tc>
      </w:tr>
      <w:tr w:rsidR="00EA0983" w:rsidRPr="00F519AE" w14:paraId="01340A41" w14:textId="22A08E84" w:rsidTr="00EA0983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21B609" w14:textId="77777777" w:rsidR="00EA0983" w:rsidRPr="00200F84" w:rsidRDefault="00EA0983" w:rsidP="00EA0983">
            <w:pPr>
              <w:jc w:val="both"/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Margarina - 500g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2E5154EE" w14:textId="77777777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43229A" w14:textId="3733FC08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82AE9" w14:textId="334B46B3" w:rsidR="00EA0983" w:rsidRDefault="00EA0983" w:rsidP="00EA098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0,57</w:t>
            </w:r>
          </w:p>
        </w:tc>
      </w:tr>
    </w:tbl>
    <w:p w14:paraId="447A0048" w14:textId="77777777" w:rsidR="00160DCA" w:rsidRDefault="00160DCA" w:rsidP="00160DCA">
      <w:pPr>
        <w:tabs>
          <w:tab w:val="center" w:pos="5021"/>
        </w:tabs>
        <w:spacing w:line="0" w:lineRule="atLeast"/>
        <w:ind w:right="-239"/>
        <w:rPr>
          <w:b/>
          <w:sz w:val="23"/>
        </w:rPr>
      </w:pPr>
      <w:r w:rsidRPr="00F519AE">
        <w:rPr>
          <w:b/>
          <w:color w:val="FF0000"/>
          <w:sz w:val="23"/>
        </w:rPr>
        <w:lastRenderedPageBreak/>
        <w:t xml:space="preserve">                        </w:t>
      </w:r>
      <w:r w:rsidR="00FC3769">
        <w:rPr>
          <w:b/>
          <w:color w:val="FF0000"/>
          <w:sz w:val="23"/>
        </w:rPr>
        <w:t xml:space="preserve">       </w:t>
      </w:r>
      <w:r w:rsidRPr="00F519AE">
        <w:rPr>
          <w:b/>
          <w:color w:val="FF0000"/>
          <w:sz w:val="23"/>
        </w:rPr>
        <w:t xml:space="preserve"> </w:t>
      </w:r>
      <w:r w:rsidR="003F0E43">
        <w:rPr>
          <w:b/>
          <w:color w:val="FF0000"/>
          <w:sz w:val="23"/>
        </w:rPr>
        <w:t xml:space="preserve">         </w:t>
      </w:r>
    </w:p>
    <w:p w14:paraId="1769AB7E" w14:textId="77777777" w:rsidR="00203D56" w:rsidRDefault="00203D56" w:rsidP="00160DCA">
      <w:pPr>
        <w:spacing w:line="0" w:lineRule="atLeast"/>
        <w:rPr>
          <w:b/>
          <w:sz w:val="24"/>
        </w:rPr>
      </w:pPr>
      <w:bookmarkStart w:id="0" w:name="page5"/>
      <w:bookmarkStart w:id="1" w:name="page6"/>
      <w:bookmarkEnd w:id="0"/>
      <w:bookmarkEnd w:id="1"/>
    </w:p>
    <w:p w14:paraId="649529E1" w14:textId="4B741257" w:rsidR="00481700" w:rsidRPr="004D4870" w:rsidRDefault="00FC3769" w:rsidP="00481700">
      <w:pPr>
        <w:spacing w:line="0" w:lineRule="atLeast"/>
        <w:rPr>
          <w:bCs/>
          <w:i/>
          <w:iCs/>
          <w:sz w:val="23"/>
        </w:rPr>
      </w:pPr>
      <w:r>
        <w:t xml:space="preserve">                                </w:t>
      </w:r>
      <w:r w:rsidR="00481700">
        <w:rPr>
          <w:bCs/>
          <w:i/>
          <w:iCs/>
          <w:sz w:val="24"/>
          <w:szCs w:val="24"/>
        </w:rPr>
        <w:t xml:space="preserve"> </w:t>
      </w:r>
      <w:r w:rsidR="00481700" w:rsidRPr="00332378">
        <w:rPr>
          <w:bCs/>
          <w:i/>
          <w:iCs/>
          <w:sz w:val="24"/>
          <w:szCs w:val="24"/>
        </w:rPr>
        <w:t xml:space="preserve">Gráfico </w:t>
      </w:r>
      <w:r w:rsidR="00481700">
        <w:rPr>
          <w:bCs/>
          <w:i/>
          <w:iCs/>
          <w:sz w:val="24"/>
          <w:szCs w:val="24"/>
        </w:rPr>
        <w:t>4:</w:t>
      </w:r>
      <w:r w:rsidR="00481700">
        <w:rPr>
          <w:b/>
          <w:bCs/>
          <w:i/>
          <w:iCs/>
          <w:sz w:val="23"/>
        </w:rPr>
        <w:t xml:space="preserve">  Valores percentuais comparativos entre itens da cesta básica alimentar</w:t>
      </w:r>
    </w:p>
    <w:p w14:paraId="57D4F28D" w14:textId="77777777" w:rsidR="00481700" w:rsidRDefault="00481700" w:rsidP="00160DCA">
      <w:pPr>
        <w:spacing w:line="0" w:lineRule="atLeast"/>
      </w:pPr>
    </w:p>
    <w:p w14:paraId="79AD60AB" w14:textId="77777777" w:rsidR="00481700" w:rsidRDefault="00481700" w:rsidP="00160DCA">
      <w:pPr>
        <w:spacing w:line="0" w:lineRule="atLeast"/>
      </w:pPr>
    </w:p>
    <w:p w14:paraId="5EA7ED77" w14:textId="64A10EDD" w:rsidR="00481700" w:rsidRDefault="00481700" w:rsidP="00160DCA">
      <w:pPr>
        <w:spacing w:line="0" w:lineRule="atLeast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1C42548" wp14:editId="66A01F13">
            <wp:simplePos x="0" y="0"/>
            <wp:positionH relativeFrom="column">
              <wp:posOffset>762000</wp:posOffset>
            </wp:positionH>
            <wp:positionV relativeFrom="paragraph">
              <wp:posOffset>85725</wp:posOffset>
            </wp:positionV>
            <wp:extent cx="457200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10" y="21552"/>
                <wp:lineTo x="21510" y="0"/>
                <wp:lineTo x="0" y="0"/>
              </wp:wrapPolygon>
            </wp:wrapTight>
            <wp:docPr id="21160018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2D0387-7E85-58F0-378D-0B81CBB5AA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37F27" w14:textId="77777777" w:rsidR="00481700" w:rsidRDefault="00481700" w:rsidP="00160DCA">
      <w:pPr>
        <w:spacing w:line="0" w:lineRule="atLeast"/>
      </w:pPr>
    </w:p>
    <w:p w14:paraId="3EF4B84D" w14:textId="77777777" w:rsidR="00481700" w:rsidRDefault="00481700" w:rsidP="00160DCA">
      <w:pPr>
        <w:spacing w:line="0" w:lineRule="atLeast"/>
      </w:pPr>
    </w:p>
    <w:p w14:paraId="752C1B6B" w14:textId="77777777" w:rsidR="00481700" w:rsidRDefault="00481700" w:rsidP="00160DCA">
      <w:pPr>
        <w:spacing w:line="0" w:lineRule="atLeast"/>
      </w:pPr>
    </w:p>
    <w:p w14:paraId="78A4A118" w14:textId="77777777" w:rsidR="00481700" w:rsidRDefault="00481700" w:rsidP="00160DCA">
      <w:pPr>
        <w:spacing w:line="0" w:lineRule="atLeast"/>
      </w:pPr>
    </w:p>
    <w:p w14:paraId="49377872" w14:textId="77777777" w:rsidR="00481700" w:rsidRDefault="00481700" w:rsidP="00160DCA">
      <w:pPr>
        <w:spacing w:line="0" w:lineRule="atLeast"/>
      </w:pPr>
    </w:p>
    <w:p w14:paraId="5E08C09F" w14:textId="77777777" w:rsidR="00481700" w:rsidRDefault="00481700" w:rsidP="00160DCA">
      <w:pPr>
        <w:spacing w:line="0" w:lineRule="atLeast"/>
      </w:pPr>
    </w:p>
    <w:p w14:paraId="75392DCD" w14:textId="77777777" w:rsidR="00481700" w:rsidRDefault="00481700" w:rsidP="00160DCA">
      <w:pPr>
        <w:spacing w:line="0" w:lineRule="atLeast"/>
      </w:pPr>
    </w:p>
    <w:p w14:paraId="4A986A0B" w14:textId="77777777" w:rsidR="00481700" w:rsidRDefault="00481700" w:rsidP="00160DCA">
      <w:pPr>
        <w:spacing w:line="0" w:lineRule="atLeast"/>
      </w:pPr>
    </w:p>
    <w:p w14:paraId="4388E84E" w14:textId="77777777" w:rsidR="00481700" w:rsidRDefault="00481700" w:rsidP="00160DCA">
      <w:pPr>
        <w:spacing w:line="0" w:lineRule="atLeast"/>
      </w:pPr>
    </w:p>
    <w:p w14:paraId="469C5869" w14:textId="77777777" w:rsidR="00481700" w:rsidRDefault="00481700" w:rsidP="00160DCA">
      <w:pPr>
        <w:spacing w:line="0" w:lineRule="atLeast"/>
      </w:pPr>
    </w:p>
    <w:p w14:paraId="39C4BEB3" w14:textId="77777777" w:rsidR="00481700" w:rsidRDefault="00481700" w:rsidP="00160DCA">
      <w:pPr>
        <w:spacing w:line="0" w:lineRule="atLeast"/>
      </w:pPr>
    </w:p>
    <w:p w14:paraId="3A743999" w14:textId="77777777" w:rsidR="00481700" w:rsidRDefault="00481700" w:rsidP="00160DCA">
      <w:pPr>
        <w:spacing w:line="0" w:lineRule="atLeast"/>
      </w:pPr>
    </w:p>
    <w:p w14:paraId="7D8C747A" w14:textId="77777777" w:rsidR="00481700" w:rsidRDefault="00481700" w:rsidP="00160DCA">
      <w:pPr>
        <w:spacing w:line="0" w:lineRule="atLeast"/>
      </w:pPr>
    </w:p>
    <w:p w14:paraId="6A4A2BBC" w14:textId="77777777" w:rsidR="00481700" w:rsidRDefault="00481700" w:rsidP="00160DCA">
      <w:pPr>
        <w:spacing w:line="0" w:lineRule="atLeast"/>
      </w:pPr>
    </w:p>
    <w:p w14:paraId="600AE582" w14:textId="77777777" w:rsidR="00481700" w:rsidRDefault="00481700" w:rsidP="00160DCA">
      <w:pPr>
        <w:spacing w:line="0" w:lineRule="atLeast"/>
      </w:pPr>
    </w:p>
    <w:p w14:paraId="127DDB2B" w14:textId="77777777" w:rsidR="00481700" w:rsidRDefault="00481700" w:rsidP="00160DCA">
      <w:pPr>
        <w:spacing w:line="0" w:lineRule="atLeast"/>
      </w:pPr>
    </w:p>
    <w:p w14:paraId="1DC38C17" w14:textId="77777777" w:rsidR="00481700" w:rsidRDefault="00481700" w:rsidP="00160DCA">
      <w:pPr>
        <w:spacing w:line="0" w:lineRule="atLeast"/>
      </w:pPr>
    </w:p>
    <w:p w14:paraId="0AF9512E" w14:textId="77777777" w:rsidR="00481700" w:rsidRDefault="00481700" w:rsidP="00160DCA">
      <w:pPr>
        <w:spacing w:line="0" w:lineRule="atLeast"/>
      </w:pPr>
    </w:p>
    <w:p w14:paraId="768C5CE7" w14:textId="77777777" w:rsidR="00481700" w:rsidRDefault="00481700" w:rsidP="00160DCA">
      <w:pPr>
        <w:spacing w:line="0" w:lineRule="atLeast"/>
      </w:pPr>
    </w:p>
    <w:p w14:paraId="60E187D3" w14:textId="77777777" w:rsidR="00481700" w:rsidRDefault="00481700" w:rsidP="00160DCA">
      <w:pPr>
        <w:spacing w:line="0" w:lineRule="atLeast"/>
      </w:pPr>
    </w:p>
    <w:p w14:paraId="5F28BDB2" w14:textId="77777777" w:rsidR="00481700" w:rsidRDefault="00481700" w:rsidP="00160DCA">
      <w:pPr>
        <w:spacing w:line="0" w:lineRule="atLeast"/>
      </w:pPr>
    </w:p>
    <w:p w14:paraId="278E4F60" w14:textId="77777777" w:rsidR="00481700" w:rsidRDefault="00481700" w:rsidP="00160DCA">
      <w:pPr>
        <w:spacing w:line="0" w:lineRule="atLeast"/>
      </w:pPr>
    </w:p>
    <w:p w14:paraId="0ED6133A" w14:textId="77777777" w:rsidR="00481700" w:rsidRDefault="00481700" w:rsidP="00160DCA">
      <w:pPr>
        <w:spacing w:line="0" w:lineRule="atLeast"/>
      </w:pPr>
    </w:p>
    <w:p w14:paraId="7C2BDEED" w14:textId="77777777" w:rsidR="00481700" w:rsidRDefault="00481700" w:rsidP="00160DCA">
      <w:pPr>
        <w:spacing w:line="0" w:lineRule="atLeast"/>
      </w:pPr>
    </w:p>
    <w:p w14:paraId="333D16FF" w14:textId="77777777" w:rsidR="00481700" w:rsidRDefault="00481700" w:rsidP="00160DCA">
      <w:pPr>
        <w:spacing w:line="0" w:lineRule="atLeast"/>
      </w:pPr>
    </w:p>
    <w:p w14:paraId="4CDBEB8A" w14:textId="77777777" w:rsidR="00481700" w:rsidRDefault="00481700" w:rsidP="00160DCA">
      <w:pPr>
        <w:spacing w:line="0" w:lineRule="atLeast"/>
      </w:pPr>
    </w:p>
    <w:p w14:paraId="79D418CA" w14:textId="77777777" w:rsidR="00481700" w:rsidRDefault="00481700" w:rsidP="00160DCA">
      <w:pPr>
        <w:spacing w:line="0" w:lineRule="atLeast"/>
      </w:pPr>
    </w:p>
    <w:p w14:paraId="0C694908" w14:textId="77777777" w:rsidR="00481700" w:rsidRDefault="00481700" w:rsidP="00160DCA">
      <w:pPr>
        <w:spacing w:line="0" w:lineRule="atLeast"/>
      </w:pPr>
    </w:p>
    <w:p w14:paraId="70B2F692" w14:textId="77777777" w:rsidR="00481700" w:rsidRDefault="00481700" w:rsidP="00160DCA">
      <w:pPr>
        <w:spacing w:line="0" w:lineRule="atLeast"/>
      </w:pPr>
    </w:p>
    <w:p w14:paraId="49E463B9" w14:textId="77777777" w:rsidR="00481700" w:rsidRDefault="00481700" w:rsidP="00160DCA">
      <w:pPr>
        <w:spacing w:line="0" w:lineRule="atLeast"/>
      </w:pPr>
    </w:p>
    <w:p w14:paraId="2153BC5F" w14:textId="56D9871E" w:rsidR="00203D56" w:rsidRDefault="0088408C" w:rsidP="00160DCA">
      <w:pPr>
        <w:spacing w:line="0" w:lineRule="atLeast"/>
        <w:rPr>
          <w:b/>
          <w:sz w:val="24"/>
        </w:rPr>
      </w:pPr>
      <w:r>
        <w:t xml:space="preserve">                                       </w:t>
      </w:r>
      <w:r w:rsidR="00387758">
        <w:t xml:space="preserve">                                       </w:t>
      </w:r>
      <w:r>
        <w:t xml:space="preserve">  </w:t>
      </w:r>
      <w:r w:rsidR="00FC3769">
        <w:t xml:space="preserve"> Tabela </w:t>
      </w:r>
      <w:r w:rsidR="00A904CD">
        <w:t>7</w:t>
      </w:r>
      <w:r w:rsidR="00FC3769">
        <w:t>: contribuição por produtos</w:t>
      </w:r>
    </w:p>
    <w:p w14:paraId="246E4521" w14:textId="77777777" w:rsidR="00FC3769" w:rsidRDefault="00FC3769" w:rsidP="00160DCA">
      <w:pPr>
        <w:spacing w:line="0" w:lineRule="atLeast"/>
        <w:rPr>
          <w:b/>
          <w:sz w:val="24"/>
        </w:rPr>
      </w:pPr>
    </w:p>
    <w:p w14:paraId="355EDACE" w14:textId="77777777" w:rsidR="00FC3769" w:rsidRDefault="00FC3769" w:rsidP="00160DCA">
      <w:pPr>
        <w:spacing w:line="0" w:lineRule="atLeast"/>
        <w:rPr>
          <w:b/>
          <w:sz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27"/>
      </w:tblGrid>
      <w:tr w:rsidR="00651033" w:rsidRPr="00F519AE" w14:paraId="173CB645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12FCE62F" w14:textId="77777777" w:rsidR="00651033" w:rsidRPr="00200F84" w:rsidRDefault="00651033" w:rsidP="00FC3769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200F84">
              <w:rPr>
                <w:rFonts w:cs="Times New Roman"/>
                <w:b/>
                <w:lang w:eastAsia="en-US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174848" w14:textId="77777777" w:rsidR="00651033" w:rsidRDefault="00651033" w:rsidP="00FC3769">
            <w:r>
              <w:t xml:space="preserve">    </w:t>
            </w:r>
            <w:r w:rsidRPr="000F3B22">
              <w:t xml:space="preserve">Contribuição </w:t>
            </w:r>
            <w:r w:rsidR="000F4C77">
              <w:t>%</w:t>
            </w:r>
          </w:p>
        </w:tc>
      </w:tr>
      <w:tr w:rsidR="000F4C77" w:rsidRPr="00F519AE" w14:paraId="247694C8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CD1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Carne (</w:t>
            </w:r>
            <w:r w:rsidRPr="00200F84">
              <w:rPr>
                <w:rFonts w:cs="Calibri"/>
                <w:sz w:val="22"/>
                <w:szCs w:val="22"/>
                <w:u w:val="single"/>
              </w:rPr>
              <w:t>acém</w:t>
            </w:r>
            <w:r w:rsidRPr="00200F84">
              <w:rPr>
                <w:rFonts w:cs="Calibri"/>
                <w:sz w:val="22"/>
                <w:szCs w:val="22"/>
              </w:rPr>
              <w:t>) -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906CC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26,10</w:t>
            </w:r>
          </w:p>
        </w:tc>
      </w:tr>
      <w:tr w:rsidR="000F4C77" w:rsidRPr="00F519AE" w14:paraId="187B775C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679DF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Leite - caixa 1L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E4935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6,88</w:t>
            </w:r>
          </w:p>
        </w:tc>
      </w:tr>
      <w:tr w:rsidR="000F4C77" w:rsidRPr="00F519AE" w14:paraId="0B24B652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EB69F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Feijão carioca - 1kg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0E66E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5,15</w:t>
            </w:r>
          </w:p>
        </w:tc>
      </w:tr>
      <w:tr w:rsidR="000F4C77" w:rsidRPr="00F519AE" w14:paraId="6BE2AB86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32FA6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Arroz branco - 5kg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7AE33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2,89</w:t>
            </w:r>
          </w:p>
        </w:tc>
      </w:tr>
      <w:tr w:rsidR="000F4C77" w:rsidRPr="00F519AE" w14:paraId="1AD13996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B1B14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Farinha de mandioca - 500g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C194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1,43</w:t>
            </w:r>
          </w:p>
        </w:tc>
      </w:tr>
      <w:tr w:rsidR="000F4C77" w:rsidRPr="00F519AE" w14:paraId="3A5B2D4B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AFBD8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Batata - 1kg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C6AD4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10,20</w:t>
            </w:r>
          </w:p>
        </w:tc>
      </w:tr>
      <w:tr w:rsidR="000F4C77" w:rsidRPr="00F519AE" w14:paraId="279CF98A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56DC3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Legumes (</w:t>
            </w:r>
            <w:r w:rsidRPr="00200F84">
              <w:rPr>
                <w:rFonts w:cs="Calibri"/>
                <w:sz w:val="22"/>
                <w:szCs w:val="22"/>
                <w:u w:val="single"/>
              </w:rPr>
              <w:t>tomate</w:t>
            </w:r>
            <w:r w:rsidRPr="00200F84">
              <w:rPr>
                <w:rFonts w:cs="Calibri"/>
                <w:sz w:val="22"/>
                <w:szCs w:val="22"/>
              </w:rPr>
              <w:t>) - 1kg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0B1AC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11,97</w:t>
            </w:r>
          </w:p>
        </w:tc>
      </w:tr>
      <w:tr w:rsidR="000F4C77" w:rsidRPr="00F519AE" w14:paraId="4EA6C746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DE5BE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Pão francês -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39639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14,47</w:t>
            </w:r>
          </w:p>
        </w:tc>
      </w:tr>
      <w:tr w:rsidR="000F4C77" w:rsidRPr="00F519AE" w14:paraId="594EFE9A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7959A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Café em pó - 500g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33898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3,39</w:t>
            </w:r>
          </w:p>
        </w:tc>
      </w:tr>
      <w:tr w:rsidR="000F4C77" w:rsidRPr="00F519AE" w14:paraId="36B7FFE6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A3C8D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 xml:space="preserve">Fruta </w:t>
            </w:r>
            <w:r w:rsidRPr="00200F84">
              <w:rPr>
                <w:rFonts w:cs="Calibri"/>
                <w:sz w:val="22"/>
                <w:szCs w:val="22"/>
                <w:u w:val="single"/>
              </w:rPr>
              <w:t>(banana nanica</w:t>
            </w:r>
            <w:r w:rsidRPr="00200F84">
              <w:rPr>
                <w:rFonts w:cs="Calibri"/>
                <w:sz w:val="22"/>
                <w:szCs w:val="22"/>
              </w:rPr>
              <w:t>) - 1kg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1C890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12,02</w:t>
            </w:r>
          </w:p>
        </w:tc>
      </w:tr>
      <w:tr w:rsidR="000F4C77" w:rsidRPr="00F519AE" w14:paraId="7BB01623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0EE40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Açúcar refinado - 1kg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0E2F9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2,08</w:t>
            </w:r>
          </w:p>
        </w:tc>
      </w:tr>
      <w:tr w:rsidR="000F4C77" w:rsidRPr="00F519AE" w14:paraId="6102B3EC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8F3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Óleo de soja - 900ml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B7C0C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1,58</w:t>
            </w:r>
          </w:p>
        </w:tc>
      </w:tr>
      <w:tr w:rsidR="000F4C77" w:rsidRPr="00F519AE" w14:paraId="6656C342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3D3A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 w:rsidRPr="00200F84">
              <w:rPr>
                <w:rFonts w:cs="Calibri"/>
                <w:sz w:val="22"/>
                <w:szCs w:val="22"/>
              </w:rPr>
              <w:t>Margarina - 500g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2A167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1,83</w:t>
            </w:r>
          </w:p>
        </w:tc>
      </w:tr>
      <w:tr w:rsidR="000F4C77" w:rsidRPr="00F519AE" w14:paraId="1D3C22C8" w14:textId="77777777" w:rsidTr="000F4C77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8D3" w14:textId="77777777" w:rsidR="000F4C77" w:rsidRPr="00200F84" w:rsidRDefault="000F4C77" w:rsidP="000F4C7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26511" w14:textId="77777777" w:rsidR="000F4C77" w:rsidRDefault="000F4C77" w:rsidP="000F4C77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270F11D3" w14:textId="77777777" w:rsidR="00203D56" w:rsidRDefault="00203D56" w:rsidP="00160DCA">
      <w:pPr>
        <w:spacing w:line="0" w:lineRule="atLeast"/>
        <w:rPr>
          <w:b/>
          <w:sz w:val="24"/>
        </w:rPr>
      </w:pPr>
    </w:p>
    <w:p w14:paraId="082B83DA" w14:textId="77777777" w:rsidR="00203D56" w:rsidRDefault="00203D56" w:rsidP="00160DCA">
      <w:pPr>
        <w:spacing w:line="0" w:lineRule="atLeast"/>
        <w:rPr>
          <w:b/>
          <w:sz w:val="24"/>
        </w:rPr>
      </w:pPr>
    </w:p>
    <w:p w14:paraId="429E5E58" w14:textId="58B9C39B" w:rsidR="001B7A68" w:rsidRPr="001B7A68" w:rsidRDefault="001B7A68" w:rsidP="008A5158">
      <w:pPr>
        <w:spacing w:line="0" w:lineRule="atLeast"/>
        <w:jc w:val="both"/>
        <w:rPr>
          <w:rFonts w:ascii="Arial" w:hAnsi="Arial"/>
          <w:b/>
          <w:sz w:val="24"/>
        </w:rPr>
      </w:pPr>
      <w:r w:rsidRPr="001B7A68">
        <w:rPr>
          <w:rFonts w:ascii="Arial" w:hAnsi="Arial"/>
          <w:b/>
          <w:sz w:val="24"/>
        </w:rPr>
        <w:t>Considerações</w:t>
      </w:r>
    </w:p>
    <w:p w14:paraId="25142FF2" w14:textId="77777777" w:rsidR="001B7A68" w:rsidRDefault="001B7A68" w:rsidP="008A5158">
      <w:pPr>
        <w:spacing w:line="0" w:lineRule="atLeast"/>
        <w:jc w:val="both"/>
      </w:pPr>
    </w:p>
    <w:p w14:paraId="12800B11" w14:textId="7562E4C4" w:rsidR="001B7A68" w:rsidRPr="00C66A52" w:rsidRDefault="001B7A68" w:rsidP="008A5158">
      <w:pPr>
        <w:jc w:val="both"/>
        <w:rPr>
          <w:rFonts w:ascii="Arial" w:hAnsi="Arial"/>
          <w:sz w:val="24"/>
          <w:szCs w:val="24"/>
        </w:rPr>
      </w:pPr>
      <w:r w:rsidRPr="00C66A52">
        <w:rPr>
          <w:rFonts w:ascii="Arial" w:hAnsi="Arial"/>
          <w:sz w:val="24"/>
          <w:szCs w:val="24"/>
        </w:rPr>
        <w:t xml:space="preserve">Observando a variação dos itens da cesta básica apontamos que a maior redução se deu no preço da batata (-29,38%) um dos fatores de queda seria a maior oferta com a colheita de safra do inverno; seguida do tomate com redução de 20,83% que teve colheita em tempo reduzido devido ao calor </w:t>
      </w:r>
      <w:r w:rsidR="00CB39E7">
        <w:rPr>
          <w:rFonts w:ascii="Arial" w:hAnsi="Arial"/>
          <w:sz w:val="24"/>
          <w:szCs w:val="24"/>
        </w:rPr>
        <w:t xml:space="preserve">o </w:t>
      </w:r>
      <w:r w:rsidRPr="00C66A52">
        <w:rPr>
          <w:rFonts w:ascii="Arial" w:hAnsi="Arial"/>
          <w:sz w:val="24"/>
          <w:szCs w:val="24"/>
        </w:rPr>
        <w:t xml:space="preserve">que provocou um amadurecimento mais rápido </w:t>
      </w:r>
      <w:r w:rsidR="00CB39E7">
        <w:rPr>
          <w:rFonts w:ascii="Arial" w:hAnsi="Arial"/>
          <w:sz w:val="24"/>
          <w:szCs w:val="24"/>
        </w:rPr>
        <w:t>e uma maior safra</w:t>
      </w:r>
      <w:r w:rsidRPr="00C66A52">
        <w:rPr>
          <w:rFonts w:ascii="Arial" w:hAnsi="Arial"/>
          <w:sz w:val="24"/>
          <w:szCs w:val="24"/>
        </w:rPr>
        <w:t>.  Por outro lado, calor e chuva nas regiões produtoras reduziram a safra e causaram o aumento no quilo da banana</w:t>
      </w:r>
      <w:r w:rsidR="0082360C">
        <w:rPr>
          <w:rFonts w:ascii="Arial" w:hAnsi="Arial"/>
          <w:sz w:val="24"/>
          <w:szCs w:val="24"/>
        </w:rPr>
        <w:t>.</w:t>
      </w:r>
      <w:r w:rsidRPr="00C66A52">
        <w:rPr>
          <w:rFonts w:ascii="Arial" w:hAnsi="Arial"/>
          <w:sz w:val="24"/>
          <w:szCs w:val="24"/>
        </w:rPr>
        <w:t xml:space="preserve"> </w:t>
      </w:r>
    </w:p>
    <w:p w14:paraId="55354ED6" w14:textId="77777777" w:rsidR="001B7A68" w:rsidRPr="00C66A52" w:rsidRDefault="001B7A68" w:rsidP="008A5158">
      <w:pPr>
        <w:pBdr>
          <w:right w:val="single" w:sz="4" w:space="1" w:color="auto"/>
        </w:pBdr>
        <w:spacing w:line="0" w:lineRule="atLeast"/>
        <w:jc w:val="both"/>
        <w:rPr>
          <w:rFonts w:ascii="Arial" w:hAnsi="Arial"/>
          <w:sz w:val="24"/>
          <w:szCs w:val="24"/>
        </w:rPr>
      </w:pPr>
    </w:p>
    <w:p w14:paraId="7836910A" w14:textId="58718F67" w:rsidR="00B4501E" w:rsidRPr="00387758" w:rsidRDefault="007B4994" w:rsidP="008A5158">
      <w:pPr>
        <w:spacing w:line="0" w:lineRule="atLeast"/>
        <w:jc w:val="both"/>
        <w:rPr>
          <w:rFonts w:ascii="Arial" w:hAnsi="Arial"/>
          <w:bCs/>
          <w:sz w:val="24"/>
        </w:rPr>
      </w:pPr>
      <w:r w:rsidRPr="001B7A68">
        <w:rPr>
          <w:rFonts w:ascii="Arial" w:hAnsi="Arial"/>
          <w:sz w:val="24"/>
          <w:szCs w:val="24"/>
        </w:rPr>
        <w:t>A discrepância entre os valores da cesta básica entre Zonas pode</w:t>
      </w:r>
      <w:r w:rsidR="00B4501E" w:rsidRPr="001B7A68">
        <w:rPr>
          <w:rFonts w:ascii="Arial" w:hAnsi="Arial"/>
          <w:sz w:val="24"/>
          <w:szCs w:val="24"/>
        </w:rPr>
        <w:t xml:space="preserve"> ser atribuída</w:t>
      </w:r>
      <w:r>
        <w:rPr>
          <w:rFonts w:ascii="Arial" w:hAnsi="Arial"/>
          <w:sz w:val="24"/>
          <w:szCs w:val="24"/>
        </w:rPr>
        <w:t xml:space="preserve"> a vários fatores como:</w:t>
      </w:r>
      <w:r w:rsidR="00B4501E" w:rsidRPr="001B7A68">
        <w:rPr>
          <w:rFonts w:ascii="Arial" w:hAnsi="Arial"/>
          <w:sz w:val="24"/>
          <w:szCs w:val="24"/>
        </w:rPr>
        <w:t xml:space="preserve"> ao</w:t>
      </w:r>
      <w:r w:rsidR="00B4501E">
        <w:rPr>
          <w:b/>
          <w:bCs/>
          <w:i/>
          <w:iCs/>
          <w:sz w:val="23"/>
        </w:rPr>
        <w:t xml:space="preserve"> </w:t>
      </w:r>
      <w:r w:rsidR="00B4501E" w:rsidRPr="00387758">
        <w:rPr>
          <w:rFonts w:ascii="Arial" w:hAnsi="Arial"/>
          <w:bCs/>
          <w:sz w:val="24"/>
        </w:rPr>
        <w:t xml:space="preserve">equilíbrio entre oferta e demanda, combinado com as características socioeconômicas e logísticas de cada área, </w:t>
      </w:r>
      <w:r>
        <w:rPr>
          <w:rFonts w:ascii="Arial" w:hAnsi="Arial"/>
          <w:bCs/>
          <w:sz w:val="24"/>
        </w:rPr>
        <w:t>a</w:t>
      </w:r>
      <w:r w:rsidR="00CB39E7" w:rsidRPr="00387758">
        <w:rPr>
          <w:rFonts w:ascii="Arial" w:hAnsi="Arial"/>
          <w:bCs/>
          <w:sz w:val="24"/>
        </w:rPr>
        <w:t xml:space="preserve"> variedade de marcas </w:t>
      </w:r>
      <w:r w:rsidRPr="00387758">
        <w:rPr>
          <w:rFonts w:ascii="Arial" w:hAnsi="Arial"/>
          <w:bCs/>
          <w:sz w:val="24"/>
        </w:rPr>
        <w:t xml:space="preserve">oferecidas </w:t>
      </w:r>
      <w:r>
        <w:rPr>
          <w:rFonts w:ascii="Arial" w:hAnsi="Arial"/>
          <w:bCs/>
          <w:sz w:val="24"/>
        </w:rPr>
        <w:t>pois</w:t>
      </w:r>
      <w:r w:rsidR="00CB39E7">
        <w:rPr>
          <w:rFonts w:ascii="Arial" w:hAnsi="Arial"/>
          <w:bCs/>
          <w:sz w:val="24"/>
        </w:rPr>
        <w:t xml:space="preserve"> s</w:t>
      </w:r>
      <w:r w:rsidR="00CB39E7" w:rsidRPr="00387758">
        <w:rPr>
          <w:rFonts w:ascii="Arial" w:hAnsi="Arial"/>
          <w:bCs/>
          <w:sz w:val="24"/>
        </w:rPr>
        <w:t xml:space="preserve">upermercados fora das grandes redes </w:t>
      </w:r>
      <w:r>
        <w:rPr>
          <w:rFonts w:ascii="Arial" w:hAnsi="Arial"/>
          <w:bCs/>
          <w:sz w:val="24"/>
        </w:rPr>
        <w:t>normalmente</w:t>
      </w:r>
      <w:r w:rsidR="00CB39E7" w:rsidRPr="00387758">
        <w:rPr>
          <w:rFonts w:ascii="Arial" w:hAnsi="Arial"/>
          <w:bCs/>
          <w:sz w:val="24"/>
        </w:rPr>
        <w:t xml:space="preserve"> oferece</w:t>
      </w:r>
      <w:r>
        <w:rPr>
          <w:rFonts w:ascii="Arial" w:hAnsi="Arial"/>
          <w:bCs/>
          <w:sz w:val="24"/>
        </w:rPr>
        <w:t>m</w:t>
      </w:r>
      <w:r w:rsidR="00CB39E7" w:rsidRPr="00387758">
        <w:rPr>
          <w:rFonts w:ascii="Arial" w:hAnsi="Arial"/>
          <w:bCs/>
          <w:sz w:val="24"/>
        </w:rPr>
        <w:t xml:space="preserve"> marcas menos conhecidas e de melhor preço</w:t>
      </w:r>
      <w:r>
        <w:rPr>
          <w:rFonts w:ascii="Arial" w:hAnsi="Arial"/>
          <w:bCs/>
          <w:sz w:val="24"/>
        </w:rPr>
        <w:t xml:space="preserve">. </w:t>
      </w:r>
      <w:r w:rsidR="00CB39E7">
        <w:rPr>
          <w:rFonts w:ascii="Arial" w:hAnsi="Arial"/>
          <w:bCs/>
          <w:sz w:val="24"/>
        </w:rPr>
        <w:t xml:space="preserve"> </w:t>
      </w:r>
      <w:r w:rsidR="0082360C">
        <w:rPr>
          <w:rFonts w:ascii="Arial" w:hAnsi="Arial"/>
          <w:bCs/>
          <w:sz w:val="24"/>
        </w:rPr>
        <w:t xml:space="preserve">Estima-se que estes </w:t>
      </w:r>
      <w:r w:rsidR="008A5158">
        <w:rPr>
          <w:rFonts w:ascii="Arial" w:hAnsi="Arial"/>
          <w:bCs/>
          <w:sz w:val="24"/>
        </w:rPr>
        <w:t>sejam os</w:t>
      </w:r>
      <w:r w:rsidR="00CB39E7">
        <w:rPr>
          <w:rFonts w:ascii="Arial" w:hAnsi="Arial"/>
          <w:bCs/>
          <w:sz w:val="24"/>
        </w:rPr>
        <w:t xml:space="preserve"> fatores predominantes para a </w:t>
      </w:r>
      <w:r w:rsidR="00B4501E" w:rsidRPr="00387758">
        <w:rPr>
          <w:rFonts w:ascii="Arial" w:hAnsi="Arial"/>
          <w:bCs/>
          <w:sz w:val="24"/>
        </w:rPr>
        <w:t>defin</w:t>
      </w:r>
      <w:r w:rsidR="00CB39E7">
        <w:rPr>
          <w:rFonts w:ascii="Arial" w:hAnsi="Arial"/>
          <w:bCs/>
          <w:sz w:val="24"/>
        </w:rPr>
        <w:t>ição</w:t>
      </w:r>
      <w:r w:rsidR="00B4501E" w:rsidRPr="00387758">
        <w:rPr>
          <w:rFonts w:ascii="Arial" w:hAnsi="Arial"/>
          <w:bCs/>
          <w:sz w:val="24"/>
        </w:rPr>
        <w:t xml:space="preserve"> </w:t>
      </w:r>
      <w:r w:rsidR="00CB39E7">
        <w:rPr>
          <w:rFonts w:ascii="Arial" w:hAnsi="Arial"/>
          <w:bCs/>
          <w:sz w:val="24"/>
        </w:rPr>
        <w:t>d</w:t>
      </w:r>
      <w:r w:rsidR="00B4501E" w:rsidRPr="00387758">
        <w:rPr>
          <w:rFonts w:ascii="Arial" w:hAnsi="Arial"/>
          <w:bCs/>
          <w:sz w:val="24"/>
        </w:rPr>
        <w:t>o preço final ao consumidor</w:t>
      </w:r>
      <w:r>
        <w:rPr>
          <w:rFonts w:ascii="Arial" w:hAnsi="Arial"/>
          <w:bCs/>
          <w:sz w:val="24"/>
        </w:rPr>
        <w:t xml:space="preserve"> diferentes em cada </w:t>
      </w:r>
      <w:r w:rsidR="002576BD">
        <w:rPr>
          <w:rFonts w:ascii="Arial" w:hAnsi="Arial"/>
          <w:bCs/>
          <w:sz w:val="24"/>
        </w:rPr>
        <w:t>Z</w:t>
      </w:r>
      <w:r>
        <w:rPr>
          <w:rFonts w:ascii="Arial" w:hAnsi="Arial"/>
          <w:bCs/>
          <w:sz w:val="24"/>
        </w:rPr>
        <w:t>ona</w:t>
      </w:r>
    </w:p>
    <w:p w14:paraId="6067306E" w14:textId="77777777" w:rsidR="00B4501E" w:rsidRDefault="00B4501E" w:rsidP="008A5158">
      <w:pPr>
        <w:spacing w:line="0" w:lineRule="atLeast"/>
        <w:jc w:val="both"/>
        <w:rPr>
          <w:bCs/>
          <w:sz w:val="24"/>
        </w:rPr>
      </w:pPr>
    </w:p>
    <w:p w14:paraId="3854A2AB" w14:textId="2B735FE0" w:rsidR="00AA714C" w:rsidRPr="00AA714C" w:rsidRDefault="00AF4C81" w:rsidP="008A5158">
      <w:pPr>
        <w:spacing w:line="0" w:lineRule="atLeast"/>
        <w:jc w:val="both"/>
        <w:rPr>
          <w:rFonts w:ascii="Arial" w:hAnsi="Arial"/>
          <w:bCs/>
          <w:sz w:val="24"/>
        </w:rPr>
      </w:pPr>
      <w:r w:rsidRPr="001B7A68">
        <w:rPr>
          <w:rFonts w:ascii="Arial" w:hAnsi="Arial"/>
          <w:bCs/>
          <w:sz w:val="24"/>
        </w:rPr>
        <w:t xml:space="preserve">A carne foi o item que mais pesou no valor total da cesta seguido pelo tradicional pão francês que algumas vezes em áreas mais carentes chega a substituir uma refeição como o almoço </w:t>
      </w:r>
      <w:r w:rsidR="0082360C">
        <w:rPr>
          <w:rFonts w:ascii="Arial" w:hAnsi="Arial"/>
          <w:bCs/>
          <w:sz w:val="24"/>
        </w:rPr>
        <w:t xml:space="preserve">ou </w:t>
      </w:r>
      <w:r w:rsidR="008A5158">
        <w:rPr>
          <w:rFonts w:ascii="Arial" w:hAnsi="Arial"/>
          <w:bCs/>
          <w:sz w:val="24"/>
        </w:rPr>
        <w:t xml:space="preserve">o </w:t>
      </w:r>
      <w:r w:rsidR="008A5158" w:rsidRPr="001B7A68">
        <w:rPr>
          <w:rFonts w:ascii="Arial" w:hAnsi="Arial"/>
          <w:bCs/>
          <w:sz w:val="24"/>
        </w:rPr>
        <w:t>jantar</w:t>
      </w:r>
      <w:r w:rsidRPr="001B7A68">
        <w:rPr>
          <w:rFonts w:ascii="Arial" w:hAnsi="Arial"/>
          <w:bCs/>
          <w:sz w:val="24"/>
        </w:rPr>
        <w:t>. O leite apesar de ter um aumento relativamente pequeno impacta diretamente na saúde principalmente das crianças</w:t>
      </w:r>
      <w:r w:rsidR="00AA714C">
        <w:rPr>
          <w:rFonts w:ascii="Arial" w:hAnsi="Arial"/>
          <w:bCs/>
          <w:sz w:val="24"/>
        </w:rPr>
        <w:t xml:space="preserve">. Segundo o </w:t>
      </w:r>
      <w:r w:rsidR="00AA714C" w:rsidRPr="00AA714C">
        <w:rPr>
          <w:rFonts w:ascii="Arial" w:hAnsi="Arial"/>
          <w:bCs/>
          <w:sz w:val="24"/>
        </w:rPr>
        <w:t>Instituto Brasileiro de Geografia e Estatística (IBGE)</w:t>
      </w:r>
      <w:r w:rsidR="00D713A2">
        <w:rPr>
          <w:rFonts w:ascii="Arial" w:hAnsi="Arial"/>
          <w:bCs/>
          <w:sz w:val="24"/>
        </w:rPr>
        <w:t xml:space="preserve"> em 2023 a insegurança</w:t>
      </w:r>
      <w:r w:rsidR="002576BD">
        <w:rPr>
          <w:rFonts w:ascii="Arial" w:hAnsi="Arial"/>
          <w:bCs/>
          <w:sz w:val="24"/>
        </w:rPr>
        <w:t xml:space="preserve"> </w:t>
      </w:r>
      <w:r w:rsidR="00AA714C">
        <w:rPr>
          <w:rFonts w:ascii="Arial" w:hAnsi="Arial"/>
          <w:bCs/>
          <w:sz w:val="24"/>
        </w:rPr>
        <w:t>alimentar grave ating</w:t>
      </w:r>
      <w:r w:rsidR="00D713A2">
        <w:rPr>
          <w:rFonts w:ascii="Arial" w:hAnsi="Arial"/>
          <w:bCs/>
          <w:sz w:val="24"/>
        </w:rPr>
        <w:t>iu</w:t>
      </w:r>
      <w:r w:rsidR="00AA714C">
        <w:rPr>
          <w:rFonts w:ascii="Arial" w:hAnsi="Arial"/>
          <w:bCs/>
          <w:sz w:val="24"/>
        </w:rPr>
        <w:t xml:space="preserve"> cerca de 600 mil crianças de 0 a 4 anos</w:t>
      </w:r>
      <w:r w:rsidR="00D713A2">
        <w:rPr>
          <w:rFonts w:ascii="Arial" w:hAnsi="Arial"/>
          <w:bCs/>
          <w:sz w:val="24"/>
        </w:rPr>
        <w:t xml:space="preserve">. </w:t>
      </w:r>
      <w:r w:rsidR="002576BD">
        <w:rPr>
          <w:rFonts w:ascii="Arial" w:hAnsi="Arial"/>
          <w:bCs/>
          <w:sz w:val="24"/>
        </w:rPr>
        <w:t xml:space="preserve"> </w:t>
      </w:r>
    </w:p>
    <w:p w14:paraId="5AB92F57" w14:textId="77777777" w:rsidR="00D713A2" w:rsidRDefault="00D713A2" w:rsidP="008A5158">
      <w:pPr>
        <w:spacing w:line="0" w:lineRule="atLeast"/>
        <w:jc w:val="both"/>
        <w:rPr>
          <w:rFonts w:ascii="Arial" w:hAnsi="Arial"/>
          <w:bCs/>
          <w:sz w:val="24"/>
        </w:rPr>
      </w:pPr>
    </w:p>
    <w:p w14:paraId="0AB83398" w14:textId="27BA3F4E" w:rsidR="00E43CD1" w:rsidRPr="001B7A68" w:rsidRDefault="00AF4C81" w:rsidP="008A5158">
      <w:pPr>
        <w:spacing w:line="0" w:lineRule="atLeast"/>
        <w:jc w:val="both"/>
        <w:rPr>
          <w:rFonts w:ascii="Arial" w:hAnsi="Arial"/>
          <w:bCs/>
          <w:sz w:val="24"/>
        </w:rPr>
      </w:pPr>
      <w:r w:rsidRPr="001B7A68">
        <w:rPr>
          <w:rFonts w:ascii="Arial" w:hAnsi="Arial"/>
          <w:bCs/>
          <w:sz w:val="24"/>
        </w:rPr>
        <w:t xml:space="preserve">A diferença percentual entre o </w:t>
      </w:r>
      <w:r w:rsidR="001B7A68" w:rsidRPr="001B7A68">
        <w:rPr>
          <w:rFonts w:ascii="Arial" w:hAnsi="Arial"/>
          <w:bCs/>
          <w:sz w:val="24"/>
        </w:rPr>
        <w:t>salário-mínimo</w:t>
      </w:r>
      <w:r w:rsidRPr="001B7A68">
        <w:rPr>
          <w:rFonts w:ascii="Arial" w:hAnsi="Arial"/>
          <w:bCs/>
          <w:sz w:val="24"/>
        </w:rPr>
        <w:t xml:space="preserve"> atual e o </w:t>
      </w:r>
      <w:r w:rsidR="00FF7BEE" w:rsidRPr="001B7A68">
        <w:rPr>
          <w:rFonts w:ascii="Arial" w:hAnsi="Arial"/>
          <w:bCs/>
          <w:sz w:val="24"/>
        </w:rPr>
        <w:t>estimado para se ter uma vida digna</w:t>
      </w:r>
      <w:r w:rsidR="00D713A2">
        <w:rPr>
          <w:rFonts w:ascii="Arial" w:hAnsi="Arial"/>
          <w:bCs/>
          <w:sz w:val="24"/>
        </w:rPr>
        <w:t xml:space="preserve"> sustentando 2 crianças </w:t>
      </w:r>
      <w:r w:rsidR="00CF75A6">
        <w:rPr>
          <w:rFonts w:ascii="Arial" w:hAnsi="Arial"/>
          <w:bCs/>
          <w:sz w:val="24"/>
        </w:rPr>
        <w:t xml:space="preserve">onde </w:t>
      </w:r>
      <w:r w:rsidR="00D713A2">
        <w:rPr>
          <w:rFonts w:ascii="Arial" w:hAnsi="Arial"/>
          <w:bCs/>
          <w:sz w:val="24"/>
        </w:rPr>
        <w:t>na família pai e mãe trabalhem</w:t>
      </w:r>
      <w:r w:rsidR="00CF75A6">
        <w:rPr>
          <w:rFonts w:ascii="Arial" w:hAnsi="Arial"/>
          <w:bCs/>
          <w:sz w:val="24"/>
        </w:rPr>
        <w:t xml:space="preserve"> </w:t>
      </w:r>
      <w:r w:rsidR="000C77F8">
        <w:rPr>
          <w:rFonts w:ascii="Arial" w:hAnsi="Arial"/>
          <w:bCs/>
          <w:sz w:val="24"/>
        </w:rPr>
        <w:t>é de</w:t>
      </w:r>
      <w:r w:rsidR="008E1DD0">
        <w:rPr>
          <w:rFonts w:ascii="Arial" w:hAnsi="Arial"/>
          <w:bCs/>
          <w:sz w:val="24"/>
        </w:rPr>
        <w:t xml:space="preserve"> um acréscimo de </w:t>
      </w:r>
      <w:r w:rsidR="008E1DD0" w:rsidRPr="001B7A68">
        <w:rPr>
          <w:rFonts w:ascii="Arial" w:hAnsi="Arial"/>
          <w:bCs/>
          <w:sz w:val="24"/>
        </w:rPr>
        <w:t xml:space="preserve">70,8% sobre o atual salário. </w:t>
      </w:r>
      <w:r w:rsidR="008E1DD0">
        <w:rPr>
          <w:rFonts w:ascii="Arial" w:hAnsi="Arial"/>
          <w:bCs/>
          <w:sz w:val="24"/>
        </w:rPr>
        <w:t xml:space="preserve">O que implica pensarmos </w:t>
      </w:r>
      <w:r w:rsidR="001B7A68" w:rsidRPr="001B7A68">
        <w:rPr>
          <w:rFonts w:ascii="Arial" w:hAnsi="Arial"/>
          <w:bCs/>
          <w:sz w:val="24"/>
        </w:rPr>
        <w:t xml:space="preserve">por exemplo </w:t>
      </w:r>
      <w:r w:rsidR="00FF7BEE" w:rsidRPr="001B7A68">
        <w:rPr>
          <w:rFonts w:ascii="Arial" w:hAnsi="Arial"/>
          <w:bCs/>
          <w:sz w:val="24"/>
        </w:rPr>
        <w:t xml:space="preserve">em rede de apoio </w:t>
      </w:r>
      <w:r w:rsidR="008E1DD0">
        <w:rPr>
          <w:rFonts w:ascii="Arial" w:hAnsi="Arial"/>
          <w:bCs/>
          <w:sz w:val="24"/>
        </w:rPr>
        <w:t xml:space="preserve">a família </w:t>
      </w:r>
      <w:r w:rsidR="00FF7BEE" w:rsidRPr="001B7A68">
        <w:rPr>
          <w:rFonts w:ascii="Arial" w:hAnsi="Arial"/>
          <w:bCs/>
          <w:sz w:val="24"/>
        </w:rPr>
        <w:t>como creches</w:t>
      </w:r>
      <w:r w:rsidR="008A5158">
        <w:rPr>
          <w:rFonts w:ascii="Arial" w:hAnsi="Arial"/>
          <w:bCs/>
          <w:sz w:val="24"/>
        </w:rPr>
        <w:t xml:space="preserve"> ou escolas</w:t>
      </w:r>
      <w:r w:rsidR="00FF7BEE" w:rsidRPr="001B7A68">
        <w:rPr>
          <w:rFonts w:ascii="Arial" w:hAnsi="Arial"/>
          <w:bCs/>
          <w:sz w:val="24"/>
        </w:rPr>
        <w:t xml:space="preserve"> de tempo </w:t>
      </w:r>
      <w:r w:rsidR="001B7A68" w:rsidRPr="001B7A68">
        <w:rPr>
          <w:rFonts w:ascii="Arial" w:hAnsi="Arial"/>
          <w:bCs/>
          <w:sz w:val="24"/>
        </w:rPr>
        <w:t>i</w:t>
      </w:r>
      <w:r w:rsidR="00FF7BEE" w:rsidRPr="001B7A68">
        <w:rPr>
          <w:rFonts w:ascii="Arial" w:hAnsi="Arial"/>
          <w:bCs/>
          <w:sz w:val="24"/>
        </w:rPr>
        <w:t>ntegral</w:t>
      </w:r>
      <w:r w:rsidR="008A5158">
        <w:rPr>
          <w:rFonts w:ascii="Arial" w:hAnsi="Arial"/>
          <w:bCs/>
          <w:sz w:val="24"/>
        </w:rPr>
        <w:t xml:space="preserve"> e</w:t>
      </w:r>
      <w:r w:rsidR="001B7A68" w:rsidRPr="001B7A68">
        <w:rPr>
          <w:rFonts w:ascii="Arial" w:hAnsi="Arial"/>
          <w:bCs/>
          <w:sz w:val="24"/>
        </w:rPr>
        <w:t xml:space="preserve"> no</w:t>
      </w:r>
      <w:r w:rsidR="008E1DD0">
        <w:rPr>
          <w:rFonts w:ascii="Arial" w:hAnsi="Arial"/>
          <w:bCs/>
          <w:sz w:val="24"/>
        </w:rPr>
        <w:t xml:space="preserve"> aumento da faixa de isenção </w:t>
      </w:r>
      <w:r w:rsidR="0082360C">
        <w:rPr>
          <w:rFonts w:ascii="Arial" w:hAnsi="Arial"/>
          <w:bCs/>
          <w:sz w:val="24"/>
        </w:rPr>
        <w:t xml:space="preserve">no </w:t>
      </w:r>
      <w:r w:rsidR="0082360C" w:rsidRPr="001B7A68">
        <w:rPr>
          <w:rFonts w:ascii="Arial" w:hAnsi="Arial"/>
          <w:bCs/>
          <w:sz w:val="24"/>
        </w:rPr>
        <w:t>imposto</w:t>
      </w:r>
      <w:r w:rsidR="001B7A68" w:rsidRPr="001B7A68">
        <w:rPr>
          <w:rFonts w:ascii="Arial" w:hAnsi="Arial"/>
          <w:bCs/>
          <w:sz w:val="24"/>
        </w:rPr>
        <w:t xml:space="preserve"> de renda pessoa física</w:t>
      </w:r>
      <w:r w:rsidR="008E1DD0">
        <w:rPr>
          <w:rFonts w:ascii="Arial" w:hAnsi="Arial"/>
          <w:bCs/>
          <w:sz w:val="24"/>
        </w:rPr>
        <w:t xml:space="preserve">. </w:t>
      </w:r>
    </w:p>
    <w:p w14:paraId="0F0DDE7A" w14:textId="77777777" w:rsidR="00E43CD1" w:rsidRPr="001B7A68" w:rsidRDefault="00E43CD1" w:rsidP="008A5158">
      <w:pPr>
        <w:spacing w:line="0" w:lineRule="atLeast"/>
        <w:jc w:val="both"/>
        <w:rPr>
          <w:rFonts w:ascii="Arial" w:hAnsi="Arial"/>
          <w:b/>
          <w:sz w:val="24"/>
        </w:rPr>
      </w:pPr>
    </w:p>
    <w:p w14:paraId="4001DA93" w14:textId="77777777" w:rsidR="00E43CD1" w:rsidRDefault="00E43CD1" w:rsidP="00B4501E">
      <w:pPr>
        <w:spacing w:line="0" w:lineRule="atLeast"/>
        <w:rPr>
          <w:rFonts w:ascii="Arial" w:hAnsi="Arial"/>
          <w:b/>
          <w:sz w:val="24"/>
        </w:rPr>
      </w:pPr>
    </w:p>
    <w:p w14:paraId="38D2288E" w14:textId="77777777" w:rsidR="002C4F9D" w:rsidRDefault="002C4F9D" w:rsidP="00B4501E">
      <w:pPr>
        <w:spacing w:line="0" w:lineRule="atLeast"/>
        <w:rPr>
          <w:rFonts w:ascii="Arial" w:hAnsi="Arial"/>
          <w:b/>
          <w:sz w:val="24"/>
        </w:rPr>
      </w:pPr>
    </w:p>
    <w:p w14:paraId="6251CC8E" w14:textId="77777777" w:rsidR="002C4F9D" w:rsidRDefault="002C4F9D" w:rsidP="00B4501E">
      <w:pPr>
        <w:spacing w:line="0" w:lineRule="atLeast"/>
        <w:rPr>
          <w:rFonts w:ascii="Arial" w:hAnsi="Arial"/>
          <w:b/>
          <w:sz w:val="24"/>
        </w:rPr>
      </w:pPr>
    </w:p>
    <w:p w14:paraId="51389087" w14:textId="77777777" w:rsidR="002C4F9D" w:rsidRDefault="002C4F9D" w:rsidP="00B4501E">
      <w:pPr>
        <w:spacing w:line="0" w:lineRule="atLeast"/>
        <w:rPr>
          <w:rFonts w:ascii="Arial" w:hAnsi="Arial"/>
          <w:b/>
          <w:sz w:val="24"/>
        </w:rPr>
      </w:pPr>
    </w:p>
    <w:p w14:paraId="580EF653" w14:textId="77777777" w:rsidR="002C4F9D" w:rsidRPr="001B7A68" w:rsidRDefault="002C4F9D" w:rsidP="00B4501E">
      <w:pPr>
        <w:spacing w:line="0" w:lineRule="atLeast"/>
        <w:rPr>
          <w:rFonts w:ascii="Arial" w:hAnsi="Arial"/>
          <w:b/>
          <w:sz w:val="24"/>
        </w:rPr>
      </w:pPr>
    </w:p>
    <w:p w14:paraId="1E533C05" w14:textId="77777777" w:rsidR="00251685" w:rsidRDefault="00251685" w:rsidP="00160DCA">
      <w:pPr>
        <w:spacing w:line="0" w:lineRule="atLeast"/>
        <w:rPr>
          <w:b/>
          <w:sz w:val="24"/>
        </w:rPr>
      </w:pPr>
    </w:p>
    <w:p w14:paraId="7A325FF5" w14:textId="77777777" w:rsidR="00160DCA" w:rsidRDefault="00160DCA" w:rsidP="00160DCA">
      <w:pPr>
        <w:spacing w:line="0" w:lineRule="atLeast"/>
        <w:rPr>
          <w:b/>
          <w:sz w:val="24"/>
        </w:rPr>
      </w:pPr>
      <w:r>
        <w:rPr>
          <w:b/>
          <w:sz w:val="24"/>
        </w:rPr>
        <w:t>Metodologia</w:t>
      </w:r>
    </w:p>
    <w:p w14:paraId="79983987" w14:textId="77777777" w:rsidR="00160DCA" w:rsidRDefault="00160DCA" w:rsidP="00160DCA">
      <w:pPr>
        <w:spacing w:line="290" w:lineRule="exact"/>
        <w:rPr>
          <w:rFonts w:ascii="Times New Roman" w:eastAsia="Times New Roman" w:hAnsi="Times New Roman"/>
        </w:rPr>
      </w:pPr>
    </w:p>
    <w:p w14:paraId="5FE3F63D" w14:textId="77777777" w:rsidR="00160DCA" w:rsidRDefault="00D5237A" w:rsidP="00160DCA">
      <w:pPr>
        <w:spacing w:line="228" w:lineRule="auto"/>
        <w:jc w:val="both"/>
      </w:pPr>
      <w:r>
        <w:t xml:space="preserve">Neste boletim são apresentados os valores de uma cesta básica de alimentos, resultado de pesquisa realizada em supermercados e hipermercados do município de Santos, selecionados por meio de sua localização e representatividade na região instalada, utilizando por referência os produtos que compõem as provisões mínimas de uma cesta básica alimentícia conforme o Decreto-Lei nº 399/1938, que regulamentou a execução da Lei 185/1936, que por sua vez institui as comissões de salário-mínimo nacional, estabelece a fórmula para o cômputo do salário mínimo, previsto no artigo 6º do referido Decreto-Lei, através da fórmula: SM (Salário Mínimo) = a + b + c + d + e, onde “a”, “b”, “c”, “d” e “e”, representam respectivamente o valor das despesas com alimentação, habitação, vestuário, higiene e transporte. A parcela referente à alimentação está baseada em um valor mínimo de provisões necessárias à alimentação de um trabalhador adulto, em conformidade aos anexos apresentados no mesmo dispositivo legal, onde os produtos poderão variar de acordo com a região do trabalhador, porém todas com o mesmo critério e objetivo de manutenção mínima referente à alimentação de um trabalhador adulto. </w:t>
      </w:r>
    </w:p>
    <w:p w14:paraId="476A684A" w14:textId="77777777" w:rsidR="00160DCA" w:rsidRDefault="00160DCA" w:rsidP="00160DCA">
      <w:pPr>
        <w:spacing w:line="49" w:lineRule="exact"/>
        <w:rPr>
          <w:rFonts w:ascii="Times New Roman" w:eastAsia="Times New Roman" w:hAnsi="Times New Roman"/>
        </w:rPr>
      </w:pPr>
    </w:p>
    <w:p w14:paraId="582FA876" w14:textId="77777777" w:rsidR="00160DCA" w:rsidRDefault="00160DCA" w:rsidP="00160DCA">
      <w:pPr>
        <w:spacing w:line="216" w:lineRule="auto"/>
        <w:jc w:val="both"/>
      </w:pPr>
      <w:r>
        <w:t>Para a região sudeste, os alimentos e suas respectivas quantidades com provisões legais estão demonstrados na Tabela referência.</w:t>
      </w:r>
    </w:p>
    <w:p w14:paraId="375E9EF2" w14:textId="77777777" w:rsidR="00160DCA" w:rsidRDefault="00160DCA" w:rsidP="00160DCA">
      <w:pPr>
        <w:spacing w:line="246" w:lineRule="exact"/>
        <w:rPr>
          <w:rFonts w:ascii="Times New Roman" w:eastAsia="Times New Roman" w:hAnsi="Times New Roman"/>
        </w:rPr>
      </w:pPr>
    </w:p>
    <w:p w14:paraId="440468DB" w14:textId="77777777" w:rsidR="00CD5011" w:rsidRDefault="00CD5011" w:rsidP="00160DCA">
      <w:pPr>
        <w:spacing w:line="246" w:lineRule="exact"/>
        <w:rPr>
          <w:rFonts w:ascii="Times New Roman" w:eastAsia="Times New Roman" w:hAnsi="Times New Roman"/>
        </w:rPr>
      </w:pPr>
    </w:p>
    <w:p w14:paraId="78376336" w14:textId="77777777" w:rsidR="00CD5011" w:rsidRDefault="00CD5011" w:rsidP="00160DCA">
      <w:pPr>
        <w:spacing w:line="246" w:lineRule="exact"/>
        <w:rPr>
          <w:rFonts w:ascii="Times New Roman" w:eastAsia="Times New Roman" w:hAnsi="Times New Roman"/>
        </w:rPr>
      </w:pPr>
    </w:p>
    <w:p w14:paraId="7FE5FDA8" w14:textId="77777777" w:rsidR="00CD5011" w:rsidRDefault="00CD5011" w:rsidP="00160DCA">
      <w:pPr>
        <w:spacing w:line="246" w:lineRule="exact"/>
        <w:rPr>
          <w:rFonts w:ascii="Times New Roman" w:eastAsia="Times New Roman" w:hAnsi="Times New Roman"/>
        </w:rPr>
      </w:pPr>
    </w:p>
    <w:p w14:paraId="35411DBA" w14:textId="77777777" w:rsidR="00CD5011" w:rsidRDefault="00CD5011" w:rsidP="00160DCA">
      <w:pPr>
        <w:spacing w:line="246" w:lineRule="exact"/>
        <w:rPr>
          <w:rFonts w:ascii="Times New Roman" w:eastAsia="Times New Roman" w:hAnsi="Times New Roman"/>
        </w:rPr>
      </w:pPr>
    </w:p>
    <w:p w14:paraId="1E1E409D" w14:textId="77777777" w:rsidR="00160DCA" w:rsidRPr="000E13FE" w:rsidRDefault="00160DCA" w:rsidP="00160DCA">
      <w:pPr>
        <w:keepNext/>
        <w:ind w:firstLine="2268"/>
        <w:jc w:val="both"/>
        <w:rPr>
          <w:i/>
          <w:iCs/>
          <w:color w:val="000000"/>
        </w:rPr>
      </w:pPr>
      <w:r w:rsidRPr="000E13FE">
        <w:rPr>
          <w:b/>
          <w:i/>
          <w:iCs/>
          <w:color w:val="000000"/>
        </w:rPr>
        <w:t>T</w:t>
      </w:r>
      <w:r>
        <w:rPr>
          <w:b/>
          <w:i/>
          <w:iCs/>
          <w:color w:val="000000"/>
        </w:rPr>
        <w:t>abela referência</w:t>
      </w:r>
      <w:r w:rsidRPr="000E13FE">
        <w:rPr>
          <w:i/>
          <w:iCs/>
          <w:color w:val="000000"/>
        </w:rPr>
        <w:t xml:space="preserve">: Tabela de provisões mínimas da Região 1. 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00"/>
        <w:gridCol w:w="979"/>
      </w:tblGrid>
      <w:tr w:rsidR="00160DCA" w:rsidRPr="000E13FE" w14:paraId="1E4C9491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09A18AED" w14:textId="77777777" w:rsidR="00160DCA" w:rsidRPr="006F6298" w:rsidRDefault="00160DCA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6F6298">
              <w:rPr>
                <w:rFonts w:cs="Times New Roman"/>
                <w:b/>
                <w:color w:val="000000"/>
                <w:lang w:eastAsia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155B48F1" w14:textId="77777777" w:rsidR="00160DCA" w:rsidRPr="006F6298" w:rsidRDefault="00160DCA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6F6298">
              <w:rPr>
                <w:rFonts w:cs="Times New Roman"/>
                <w:b/>
                <w:color w:val="000000"/>
                <w:lang w:eastAsia="en-US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6A0A0AC8" w14:textId="77777777" w:rsidR="00160DCA" w:rsidRPr="006F6298" w:rsidRDefault="00160DCA" w:rsidP="000E2F15">
            <w:pPr>
              <w:adjustRightInd w:val="0"/>
              <w:spacing w:after="200"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6F6298">
              <w:rPr>
                <w:rFonts w:cs="Times New Roman"/>
                <w:b/>
                <w:color w:val="000000"/>
                <w:lang w:eastAsia="en-US"/>
              </w:rPr>
              <w:t>Unidade</w:t>
            </w:r>
          </w:p>
        </w:tc>
      </w:tr>
      <w:tr w:rsidR="00160DCA" w:rsidRPr="000E13FE" w14:paraId="6BE9752E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7AEC4674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Carne (acém)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5557D0CB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</w:tcPr>
          <w:p w14:paraId="24F1D0F1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Kg</w:t>
            </w:r>
          </w:p>
        </w:tc>
      </w:tr>
      <w:tr w:rsidR="00160DCA" w:rsidRPr="000E13FE" w14:paraId="5191EE6F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7641586C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Leite</w:t>
            </w:r>
          </w:p>
        </w:tc>
        <w:tc>
          <w:tcPr>
            <w:tcW w:w="0" w:type="auto"/>
            <w:shd w:val="clear" w:color="auto" w:fill="auto"/>
          </w:tcPr>
          <w:p w14:paraId="43EA2B09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14:paraId="0981BF3B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L</w:t>
            </w:r>
          </w:p>
        </w:tc>
      </w:tr>
      <w:tr w:rsidR="00160DCA" w:rsidRPr="000E13FE" w14:paraId="27362C81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6674F469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Feijão (carioquinha)</w:t>
            </w:r>
          </w:p>
        </w:tc>
        <w:tc>
          <w:tcPr>
            <w:tcW w:w="0" w:type="auto"/>
            <w:shd w:val="clear" w:color="auto" w:fill="auto"/>
          </w:tcPr>
          <w:p w14:paraId="2FD1430D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14:paraId="0A061A93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Kg</w:t>
            </w:r>
          </w:p>
        </w:tc>
      </w:tr>
      <w:tr w:rsidR="00160DCA" w:rsidRPr="000E13FE" w14:paraId="7319448B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6456260E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Arroz</w:t>
            </w:r>
          </w:p>
        </w:tc>
        <w:tc>
          <w:tcPr>
            <w:tcW w:w="0" w:type="auto"/>
            <w:shd w:val="clear" w:color="auto" w:fill="auto"/>
          </w:tcPr>
          <w:p w14:paraId="57FED514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14:paraId="664152FB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Kg</w:t>
            </w:r>
          </w:p>
        </w:tc>
      </w:tr>
      <w:tr w:rsidR="00160DCA" w:rsidRPr="000E13FE" w14:paraId="1AA9C2D5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2B676EC6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Farinha</w:t>
            </w:r>
          </w:p>
        </w:tc>
        <w:tc>
          <w:tcPr>
            <w:tcW w:w="0" w:type="auto"/>
            <w:shd w:val="clear" w:color="auto" w:fill="auto"/>
          </w:tcPr>
          <w:p w14:paraId="3A117986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14:paraId="4B6FCA1E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g</w:t>
            </w:r>
          </w:p>
        </w:tc>
      </w:tr>
      <w:tr w:rsidR="00160DCA" w:rsidRPr="000E13FE" w14:paraId="690589B8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7DA4285D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Batata</w:t>
            </w:r>
          </w:p>
        </w:tc>
        <w:tc>
          <w:tcPr>
            <w:tcW w:w="0" w:type="auto"/>
            <w:shd w:val="clear" w:color="auto" w:fill="auto"/>
          </w:tcPr>
          <w:p w14:paraId="1DAD6076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14:paraId="1F5A5F44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Kg</w:t>
            </w:r>
          </w:p>
        </w:tc>
      </w:tr>
      <w:tr w:rsidR="00160DCA" w:rsidRPr="000E13FE" w14:paraId="46A4E25C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148145C4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Legumes</w:t>
            </w:r>
          </w:p>
        </w:tc>
        <w:tc>
          <w:tcPr>
            <w:tcW w:w="0" w:type="auto"/>
            <w:shd w:val="clear" w:color="auto" w:fill="auto"/>
          </w:tcPr>
          <w:p w14:paraId="3E5E3596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14:paraId="3F3A9CF9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Kg</w:t>
            </w:r>
          </w:p>
        </w:tc>
      </w:tr>
      <w:tr w:rsidR="00160DCA" w:rsidRPr="000E13FE" w14:paraId="59C74927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3E8CBE76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Pão francês</w:t>
            </w:r>
          </w:p>
        </w:tc>
        <w:tc>
          <w:tcPr>
            <w:tcW w:w="0" w:type="auto"/>
            <w:shd w:val="clear" w:color="auto" w:fill="auto"/>
          </w:tcPr>
          <w:p w14:paraId="387382F1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14:paraId="42733BBB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Kg</w:t>
            </w:r>
          </w:p>
        </w:tc>
      </w:tr>
      <w:tr w:rsidR="00160DCA" w:rsidRPr="000E13FE" w14:paraId="775E2FAB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4D4E3D4D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Café em pó</w:t>
            </w:r>
          </w:p>
        </w:tc>
        <w:tc>
          <w:tcPr>
            <w:tcW w:w="0" w:type="auto"/>
            <w:shd w:val="clear" w:color="auto" w:fill="auto"/>
          </w:tcPr>
          <w:p w14:paraId="4D928E89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14:paraId="0A72F643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val="en-US" w:eastAsia="en-US"/>
              </w:rPr>
            </w:pPr>
            <w:r w:rsidRPr="006F6298">
              <w:rPr>
                <w:rFonts w:cs="Times New Roman"/>
                <w:color w:val="000000"/>
                <w:lang w:val="en-US" w:eastAsia="en-US"/>
              </w:rPr>
              <w:t>g</w:t>
            </w:r>
          </w:p>
        </w:tc>
      </w:tr>
      <w:tr w:rsidR="00160DCA" w:rsidRPr="000E13FE" w14:paraId="36C255DF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7357B053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Banana (nanica)</w:t>
            </w:r>
          </w:p>
        </w:tc>
        <w:tc>
          <w:tcPr>
            <w:tcW w:w="0" w:type="auto"/>
            <w:shd w:val="clear" w:color="auto" w:fill="auto"/>
          </w:tcPr>
          <w:p w14:paraId="06144E13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5403F45C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Unidades</w:t>
            </w:r>
          </w:p>
        </w:tc>
      </w:tr>
      <w:tr w:rsidR="00160DCA" w:rsidRPr="000E13FE" w14:paraId="5E007E5A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58652DCB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Açúcar</w:t>
            </w:r>
          </w:p>
        </w:tc>
        <w:tc>
          <w:tcPr>
            <w:tcW w:w="0" w:type="auto"/>
            <w:shd w:val="clear" w:color="auto" w:fill="auto"/>
          </w:tcPr>
          <w:p w14:paraId="3C9AA029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14:paraId="12FF0F74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Kg</w:t>
            </w:r>
          </w:p>
        </w:tc>
      </w:tr>
      <w:tr w:rsidR="00160DCA" w:rsidRPr="000E13FE" w14:paraId="3C682823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FC18C9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Banha/Óleo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4FCBE9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4E6AE8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L</w:t>
            </w:r>
          </w:p>
        </w:tc>
      </w:tr>
      <w:tr w:rsidR="00160DCA" w:rsidRPr="000E13FE" w14:paraId="16DD1C7F" w14:textId="77777777" w:rsidTr="000E2F15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8A91A" w14:textId="77777777" w:rsidR="00160DCA" w:rsidRPr="006F6298" w:rsidRDefault="00160DCA" w:rsidP="000E2F15">
            <w:pPr>
              <w:adjustRightInd w:val="0"/>
              <w:spacing w:after="200" w:line="27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Margarina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BEA84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099E8" w14:textId="77777777" w:rsidR="00160DCA" w:rsidRPr="006F6298" w:rsidRDefault="00160DCA" w:rsidP="000E2F15">
            <w:pPr>
              <w:adjustRightInd w:val="0"/>
              <w:spacing w:after="200" w:line="276" w:lineRule="auto"/>
              <w:jc w:val="right"/>
              <w:rPr>
                <w:rFonts w:cs="Times New Roman"/>
                <w:color w:val="000000"/>
                <w:lang w:eastAsia="en-US"/>
              </w:rPr>
            </w:pPr>
            <w:r w:rsidRPr="006F6298">
              <w:rPr>
                <w:rFonts w:cs="Times New Roman"/>
                <w:color w:val="000000"/>
                <w:lang w:eastAsia="en-US"/>
              </w:rPr>
              <w:t>g</w:t>
            </w:r>
          </w:p>
        </w:tc>
      </w:tr>
    </w:tbl>
    <w:p w14:paraId="3B9AE4FE" w14:textId="77777777" w:rsidR="00160DCA" w:rsidRPr="000E13FE" w:rsidRDefault="00FA310A" w:rsidP="00160DCA">
      <w:pPr>
        <w:tabs>
          <w:tab w:val="left" w:pos="3690"/>
        </w:tabs>
        <w:spacing w:after="200" w:line="360" w:lineRule="auto"/>
        <w:ind w:firstLine="2268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   </w:t>
      </w:r>
      <w:r w:rsidR="00160DCA" w:rsidRPr="000E13FE">
        <w:rPr>
          <w:b/>
          <w:color w:val="000000"/>
          <w:lang w:eastAsia="en-US"/>
        </w:rPr>
        <w:t>Fonte:</w:t>
      </w:r>
      <w:r w:rsidR="00160DCA" w:rsidRPr="000E13FE">
        <w:rPr>
          <w:color w:val="000000"/>
          <w:lang w:eastAsia="en-US"/>
        </w:rPr>
        <w:t xml:space="preserve"> Decreto-Lei n° 399/38</w:t>
      </w:r>
    </w:p>
    <w:p w14:paraId="404FA83C" w14:textId="77777777" w:rsidR="00160DCA" w:rsidRDefault="000E1D04" w:rsidP="00160DC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67DADE9" wp14:editId="1E856B49">
            <wp:simplePos x="0" y="0"/>
            <wp:positionH relativeFrom="column">
              <wp:posOffset>-17145</wp:posOffset>
            </wp:positionH>
            <wp:positionV relativeFrom="paragraph">
              <wp:posOffset>295910</wp:posOffset>
            </wp:positionV>
            <wp:extent cx="6233160" cy="6350"/>
            <wp:effectExtent l="0" t="0" r="0" b="0"/>
            <wp:wrapNone/>
            <wp:docPr id="3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5D5F8" w14:textId="77777777" w:rsidR="00160DCA" w:rsidRDefault="00160DCA" w:rsidP="00160DCA">
      <w:pPr>
        <w:spacing w:line="200" w:lineRule="exact"/>
        <w:rPr>
          <w:rFonts w:ascii="Times New Roman" w:eastAsia="Times New Roman" w:hAnsi="Times New Roman"/>
        </w:rPr>
      </w:pPr>
    </w:p>
    <w:p w14:paraId="541E7292" w14:textId="77777777" w:rsidR="00FA310A" w:rsidRDefault="00FA310A" w:rsidP="00160DCA">
      <w:pPr>
        <w:spacing w:line="200" w:lineRule="exact"/>
        <w:rPr>
          <w:rFonts w:ascii="Times New Roman" w:eastAsia="Times New Roman" w:hAnsi="Times New Roman"/>
        </w:rPr>
      </w:pPr>
    </w:p>
    <w:p w14:paraId="2F1E1EF6" w14:textId="77777777" w:rsidR="00FA310A" w:rsidRDefault="00FA310A" w:rsidP="00160DCA">
      <w:pPr>
        <w:spacing w:line="200" w:lineRule="exact"/>
        <w:rPr>
          <w:rFonts w:ascii="Times New Roman" w:eastAsia="Times New Roman" w:hAnsi="Times New Roman"/>
        </w:rPr>
      </w:pPr>
    </w:p>
    <w:p w14:paraId="319687A1" w14:textId="77777777" w:rsidR="00FA310A" w:rsidRDefault="00FA310A" w:rsidP="00160DCA">
      <w:pPr>
        <w:spacing w:line="200" w:lineRule="exact"/>
        <w:rPr>
          <w:rFonts w:ascii="Times New Roman" w:eastAsia="Times New Roman" w:hAnsi="Times New Roman"/>
        </w:rPr>
      </w:pPr>
    </w:p>
    <w:p w14:paraId="76DDF12B" w14:textId="77777777" w:rsidR="00FA310A" w:rsidRDefault="00FA310A" w:rsidP="00160DCA">
      <w:pPr>
        <w:spacing w:line="200" w:lineRule="exact"/>
        <w:rPr>
          <w:rFonts w:ascii="Times New Roman" w:eastAsia="Times New Roman" w:hAnsi="Times New Roman"/>
        </w:rPr>
      </w:pPr>
    </w:p>
    <w:p w14:paraId="3B79FBFA" w14:textId="77777777" w:rsidR="00FA310A" w:rsidRDefault="00FA310A" w:rsidP="00160DCA">
      <w:pPr>
        <w:spacing w:line="200" w:lineRule="exact"/>
        <w:rPr>
          <w:rFonts w:ascii="Times New Roman" w:eastAsia="Times New Roman" w:hAnsi="Times New Roman"/>
        </w:rPr>
      </w:pPr>
    </w:p>
    <w:p w14:paraId="124F9B24" w14:textId="77777777" w:rsidR="00160DCA" w:rsidRDefault="00160DCA" w:rsidP="00160DCA">
      <w:pPr>
        <w:spacing w:line="200" w:lineRule="exact"/>
        <w:rPr>
          <w:rFonts w:ascii="Times New Roman" w:eastAsia="Times New Roman" w:hAnsi="Times New Roman"/>
        </w:rPr>
      </w:pPr>
    </w:p>
    <w:p w14:paraId="12FF81C8" w14:textId="77777777" w:rsidR="00160DCA" w:rsidRDefault="00160DCA" w:rsidP="00160DCA">
      <w:pPr>
        <w:spacing w:line="0" w:lineRule="atLeast"/>
        <w:rPr>
          <w:b/>
          <w:sz w:val="24"/>
        </w:rPr>
      </w:pPr>
    </w:p>
    <w:p w14:paraId="6F2296FE" w14:textId="77777777" w:rsidR="00160DCA" w:rsidRPr="00203D56" w:rsidRDefault="00160DCA" w:rsidP="00160DCA">
      <w:pPr>
        <w:spacing w:line="0" w:lineRule="atLeast"/>
        <w:rPr>
          <w:b/>
          <w:sz w:val="22"/>
          <w:szCs w:val="22"/>
        </w:rPr>
      </w:pPr>
      <w:r w:rsidRPr="00203D56">
        <w:rPr>
          <w:b/>
          <w:sz w:val="22"/>
          <w:szCs w:val="22"/>
        </w:rPr>
        <w:t>Professor</w:t>
      </w:r>
      <w:r w:rsidR="004D75C1">
        <w:rPr>
          <w:b/>
          <w:sz w:val="22"/>
          <w:szCs w:val="22"/>
        </w:rPr>
        <w:t>a</w:t>
      </w:r>
      <w:r w:rsidRPr="00203D56">
        <w:rPr>
          <w:b/>
          <w:sz w:val="22"/>
          <w:szCs w:val="22"/>
        </w:rPr>
        <w:t xml:space="preserve"> responsável</w:t>
      </w:r>
    </w:p>
    <w:p w14:paraId="1D07771A" w14:textId="77777777" w:rsidR="00160DCA" w:rsidRPr="00203D56" w:rsidRDefault="00160DCA" w:rsidP="00160DCA">
      <w:pPr>
        <w:spacing w:line="0" w:lineRule="atLeast"/>
        <w:rPr>
          <w:sz w:val="22"/>
          <w:szCs w:val="22"/>
        </w:rPr>
      </w:pPr>
      <w:r w:rsidRPr="00203D56">
        <w:rPr>
          <w:sz w:val="22"/>
          <w:szCs w:val="22"/>
        </w:rPr>
        <w:t xml:space="preserve">Prof.ª </w:t>
      </w:r>
      <w:proofErr w:type="spellStart"/>
      <w:r w:rsidR="007C6BC7">
        <w:rPr>
          <w:sz w:val="22"/>
          <w:szCs w:val="22"/>
        </w:rPr>
        <w:t>Dr</w:t>
      </w:r>
      <w:proofErr w:type="spellEnd"/>
      <w:r w:rsidR="007C6BC7">
        <w:rPr>
          <w:sz w:val="22"/>
          <w:szCs w:val="22"/>
        </w:rPr>
        <w:t>(a)</w:t>
      </w:r>
      <w:r w:rsidRPr="00203D56">
        <w:rPr>
          <w:sz w:val="22"/>
          <w:szCs w:val="22"/>
        </w:rPr>
        <w:t>. Dalva Mendes Fernandes</w:t>
      </w:r>
    </w:p>
    <w:p w14:paraId="2365B29C" w14:textId="0A29EC89" w:rsidR="002C4F9D" w:rsidRPr="00E7212C" w:rsidRDefault="001C56BA" w:rsidP="00160DCA">
      <w:pPr>
        <w:spacing w:line="0" w:lineRule="atLeast"/>
        <w:rPr>
          <w:bCs/>
          <w:sz w:val="22"/>
          <w:szCs w:val="22"/>
        </w:rPr>
      </w:pPr>
      <w:r w:rsidRPr="00203D56">
        <w:rPr>
          <w:b/>
          <w:sz w:val="22"/>
          <w:szCs w:val="22"/>
        </w:rPr>
        <w:t>D</w:t>
      </w:r>
      <w:r w:rsidR="00160DCA" w:rsidRPr="00203D56">
        <w:rPr>
          <w:b/>
          <w:sz w:val="22"/>
          <w:szCs w:val="22"/>
        </w:rPr>
        <w:t>iscente</w:t>
      </w:r>
      <w:r w:rsidR="002C4F9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: </w:t>
      </w:r>
      <w:r w:rsidR="002C4F9D">
        <w:rPr>
          <w:bCs/>
          <w:sz w:val="22"/>
          <w:szCs w:val="22"/>
        </w:rPr>
        <w:t xml:space="preserve"> </w:t>
      </w:r>
      <w:proofErr w:type="spellStart"/>
      <w:r w:rsidR="002C4F9D" w:rsidRPr="002C4F9D">
        <w:rPr>
          <w:bCs/>
          <w:sz w:val="22"/>
          <w:szCs w:val="22"/>
        </w:rPr>
        <w:t>Rayanne</w:t>
      </w:r>
      <w:proofErr w:type="spellEnd"/>
      <w:r w:rsidR="002C4F9D" w:rsidRPr="002C4F9D">
        <w:rPr>
          <w:bCs/>
          <w:sz w:val="22"/>
          <w:szCs w:val="22"/>
        </w:rPr>
        <w:t xml:space="preserve"> Silva Carvalho de Jesus</w:t>
      </w:r>
    </w:p>
    <w:p w14:paraId="5E74FE9C" w14:textId="77777777" w:rsidR="00160DCA" w:rsidRPr="00203D56" w:rsidRDefault="00160DCA" w:rsidP="00160DCA">
      <w:pPr>
        <w:spacing w:line="53" w:lineRule="exact"/>
        <w:rPr>
          <w:rFonts w:ascii="Times New Roman" w:eastAsia="Times New Roman" w:hAnsi="Times New Roman"/>
          <w:sz w:val="22"/>
          <w:szCs w:val="22"/>
        </w:rPr>
      </w:pPr>
    </w:p>
    <w:p w14:paraId="0563F91F" w14:textId="1F0BC41A" w:rsidR="002C4F9D" w:rsidRDefault="002C4F9D" w:rsidP="002C4F9D">
      <w:pPr>
        <w:spacing w:line="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  <w:r w:rsidRPr="00E7212C">
        <w:rPr>
          <w:bCs/>
          <w:sz w:val="22"/>
          <w:szCs w:val="22"/>
        </w:rPr>
        <w:t>Rodney de Oliveira Bezerra</w:t>
      </w:r>
    </w:p>
    <w:p w14:paraId="49588B73" w14:textId="77777777" w:rsidR="00160DCA" w:rsidRPr="00203D56" w:rsidRDefault="00160DCA" w:rsidP="00160DCA">
      <w:pPr>
        <w:shd w:val="clear" w:color="auto" w:fill="FFFFFF"/>
        <w:rPr>
          <w:rFonts w:eastAsia="Times New Roman" w:cs="Calibri"/>
          <w:color w:val="222222"/>
          <w:sz w:val="22"/>
          <w:szCs w:val="22"/>
        </w:rPr>
      </w:pPr>
    </w:p>
    <w:p w14:paraId="64EAA061" w14:textId="77777777" w:rsidR="00160DCA" w:rsidRPr="00203D56" w:rsidRDefault="000E1D04" w:rsidP="00160DCA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203D56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F71865D" wp14:editId="413C9C7D">
            <wp:simplePos x="0" y="0"/>
            <wp:positionH relativeFrom="column">
              <wp:posOffset>-17145</wp:posOffset>
            </wp:positionH>
            <wp:positionV relativeFrom="paragraph">
              <wp:posOffset>201295</wp:posOffset>
            </wp:positionV>
            <wp:extent cx="6233160" cy="6350"/>
            <wp:effectExtent l="0" t="0" r="0" b="0"/>
            <wp:wrapNone/>
            <wp:docPr id="35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78EC5" w14:textId="77777777" w:rsidR="00160DCA" w:rsidRPr="00203D56" w:rsidRDefault="00160DCA" w:rsidP="00160DC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ACCD3C3" w14:textId="77777777" w:rsidR="00160DCA" w:rsidRPr="00203D56" w:rsidRDefault="00160DCA" w:rsidP="00160DC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EE4C284" w14:textId="77777777" w:rsidR="00160DCA" w:rsidRPr="00203D56" w:rsidRDefault="00160DCA" w:rsidP="00160DCA">
      <w:pPr>
        <w:spacing w:line="218" w:lineRule="auto"/>
        <w:rPr>
          <w:sz w:val="22"/>
          <w:szCs w:val="22"/>
        </w:rPr>
      </w:pPr>
      <w:r w:rsidRPr="00203D56">
        <w:rPr>
          <w:sz w:val="22"/>
          <w:szCs w:val="22"/>
        </w:rPr>
        <w:t>Coordenação do curso de Ciências Econômicas</w:t>
      </w:r>
      <w:r w:rsidR="007C6BC7">
        <w:rPr>
          <w:sz w:val="22"/>
          <w:szCs w:val="22"/>
        </w:rPr>
        <w:t xml:space="preserve">: </w:t>
      </w:r>
      <w:r w:rsidR="007C6BC7" w:rsidRPr="00203D56">
        <w:rPr>
          <w:sz w:val="22"/>
          <w:szCs w:val="22"/>
        </w:rPr>
        <w:t>Prof.ª</w:t>
      </w:r>
      <w:r w:rsidR="007C6BC7">
        <w:rPr>
          <w:sz w:val="22"/>
          <w:szCs w:val="22"/>
        </w:rPr>
        <w:t xml:space="preserve"> </w:t>
      </w:r>
      <w:r w:rsidR="004D75C1">
        <w:rPr>
          <w:sz w:val="22"/>
          <w:szCs w:val="22"/>
        </w:rPr>
        <w:t xml:space="preserve">Me </w:t>
      </w:r>
      <w:r w:rsidR="007C6BC7">
        <w:rPr>
          <w:sz w:val="22"/>
          <w:szCs w:val="22"/>
        </w:rPr>
        <w:t xml:space="preserve">Célia </w:t>
      </w:r>
      <w:r w:rsidR="004D75C1">
        <w:rPr>
          <w:sz w:val="22"/>
          <w:szCs w:val="22"/>
        </w:rPr>
        <w:t>Rodrigues Ribeiro</w:t>
      </w:r>
    </w:p>
    <w:p w14:paraId="29074AA0" w14:textId="77777777" w:rsidR="00160DCA" w:rsidRPr="00203D56" w:rsidRDefault="00160DCA" w:rsidP="00160DCA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14:paraId="17C69B98" w14:textId="77777777" w:rsidR="00160DCA" w:rsidRDefault="00160DCA" w:rsidP="00160DCA">
      <w:pPr>
        <w:spacing w:line="0" w:lineRule="atLeast"/>
        <w:rPr>
          <w:sz w:val="22"/>
          <w:szCs w:val="22"/>
        </w:rPr>
      </w:pPr>
      <w:r w:rsidRPr="00203D56">
        <w:rPr>
          <w:sz w:val="22"/>
          <w:szCs w:val="22"/>
        </w:rPr>
        <w:t>Diretora do Centro de Ciências Sociais Aplicadas e Saúde Prof.ª Me. Flávia Henriques.</w:t>
      </w:r>
    </w:p>
    <w:p w14:paraId="394BC3ED" w14:textId="0C35FB09" w:rsidR="004D75C1" w:rsidRPr="00203D56" w:rsidRDefault="004D75C1" w:rsidP="00160DC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C</w:t>
      </w:r>
      <w:r w:rsidR="00B9173A">
        <w:rPr>
          <w:sz w:val="22"/>
          <w:szCs w:val="22"/>
        </w:rPr>
        <w:t xml:space="preserve">hefe </w:t>
      </w:r>
      <w:r>
        <w:rPr>
          <w:sz w:val="22"/>
          <w:szCs w:val="22"/>
        </w:rPr>
        <w:t>da</w:t>
      </w:r>
      <w:r w:rsidR="009301D1">
        <w:rPr>
          <w:sz w:val="22"/>
          <w:szCs w:val="22"/>
        </w:rPr>
        <w:t xml:space="preserve"> Sessão de </w:t>
      </w:r>
      <w:r w:rsidR="00794FDD">
        <w:rPr>
          <w:sz w:val="22"/>
          <w:szCs w:val="22"/>
        </w:rPr>
        <w:t>E</w:t>
      </w:r>
      <w:r w:rsidR="009301D1">
        <w:rPr>
          <w:sz w:val="22"/>
          <w:szCs w:val="22"/>
        </w:rPr>
        <w:t xml:space="preserve">studos </w:t>
      </w:r>
      <w:r w:rsidR="00985C39">
        <w:rPr>
          <w:sz w:val="22"/>
          <w:szCs w:val="22"/>
        </w:rPr>
        <w:t>Econômicas de</w:t>
      </w:r>
      <w:r w:rsidR="00352927">
        <w:rPr>
          <w:sz w:val="22"/>
          <w:szCs w:val="22"/>
        </w:rPr>
        <w:t xml:space="preserve"> análise </w:t>
      </w:r>
      <w:r w:rsidR="00F255B6">
        <w:rPr>
          <w:sz w:val="22"/>
          <w:szCs w:val="22"/>
        </w:rPr>
        <w:t>orçamentária da</w:t>
      </w:r>
      <w:r w:rsidR="003529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Prefeitura Municipal de </w:t>
      </w:r>
      <w:r w:rsidR="00794FDD">
        <w:rPr>
          <w:sz w:val="22"/>
          <w:szCs w:val="22"/>
        </w:rPr>
        <w:t>S</w:t>
      </w:r>
      <w:r>
        <w:rPr>
          <w:sz w:val="22"/>
          <w:szCs w:val="22"/>
        </w:rPr>
        <w:t xml:space="preserve">antos: </w:t>
      </w:r>
      <w:r w:rsidR="00144BED">
        <w:rPr>
          <w:sz w:val="22"/>
          <w:szCs w:val="22"/>
        </w:rPr>
        <w:t xml:space="preserve">Vanessa </w:t>
      </w:r>
      <w:r w:rsidR="00631788">
        <w:rPr>
          <w:sz w:val="22"/>
          <w:szCs w:val="22"/>
        </w:rPr>
        <w:t>Mendes Miranda.</w:t>
      </w:r>
    </w:p>
    <w:p w14:paraId="2AA82D4C" w14:textId="77777777" w:rsidR="008C4E5B" w:rsidRDefault="008C4E5B" w:rsidP="008C4E5B">
      <w:pPr>
        <w:tabs>
          <w:tab w:val="left" w:pos="1320"/>
        </w:tabs>
        <w:rPr>
          <w:rFonts w:ascii="Times New Roman" w:eastAsia="Times New Roman" w:hAnsi="Times New Roman"/>
          <w:sz w:val="19"/>
        </w:rPr>
      </w:pPr>
    </w:p>
    <w:p w14:paraId="10DE7A0E" w14:textId="77777777" w:rsidR="007C6BC7" w:rsidRPr="008C4E5B" w:rsidRDefault="007C6BC7" w:rsidP="008C4E5B">
      <w:pPr>
        <w:tabs>
          <w:tab w:val="left" w:pos="1320"/>
        </w:tabs>
        <w:rPr>
          <w:rFonts w:ascii="Times New Roman" w:eastAsia="Times New Roman" w:hAnsi="Times New Roman"/>
          <w:sz w:val="19"/>
        </w:rPr>
        <w:sectPr w:rsidR="007C6BC7" w:rsidRPr="008C4E5B" w:rsidSect="00C34A60">
          <w:type w:val="continuous"/>
          <w:pgSz w:w="11920" w:h="16841"/>
          <w:pgMar w:top="1134" w:right="831" w:bottom="709" w:left="1560" w:header="567" w:footer="567" w:gutter="0"/>
          <w:cols w:space="0" w:equalWidth="0">
            <w:col w:w="9500"/>
          </w:cols>
          <w:docGrid w:linePitch="360"/>
        </w:sectPr>
      </w:pPr>
    </w:p>
    <w:p w14:paraId="41FD1C77" w14:textId="77777777" w:rsidR="004649AF" w:rsidRPr="00B121D0" w:rsidRDefault="00BD1CCB" w:rsidP="00757EB3">
      <w:pPr>
        <w:tabs>
          <w:tab w:val="center" w:pos="5021"/>
        </w:tabs>
        <w:spacing w:line="0" w:lineRule="atLeast"/>
        <w:ind w:right="-239"/>
        <w:rPr>
          <w:b/>
          <w:color w:val="FF0000"/>
          <w:sz w:val="23"/>
        </w:rPr>
      </w:pPr>
      <w:r w:rsidRPr="00B121D0">
        <w:rPr>
          <w:b/>
          <w:color w:val="FF0000"/>
          <w:sz w:val="23"/>
        </w:rPr>
        <w:lastRenderedPageBreak/>
        <w:t xml:space="preserve">                                              </w:t>
      </w:r>
    </w:p>
    <w:p w14:paraId="2639CF9B" w14:textId="77777777" w:rsidR="004649AF" w:rsidRPr="00B121D0" w:rsidRDefault="004649AF" w:rsidP="00757EB3">
      <w:pPr>
        <w:tabs>
          <w:tab w:val="center" w:pos="5021"/>
        </w:tabs>
        <w:spacing w:line="0" w:lineRule="atLeast"/>
        <w:ind w:right="-239"/>
        <w:rPr>
          <w:b/>
          <w:color w:val="FF0000"/>
          <w:sz w:val="23"/>
        </w:rPr>
      </w:pPr>
    </w:p>
    <w:p w14:paraId="12DE4700" w14:textId="77777777" w:rsidR="00163A25" w:rsidRDefault="000E1D04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4C473E" wp14:editId="0255FB94">
                <wp:simplePos x="0" y="0"/>
                <wp:positionH relativeFrom="column">
                  <wp:posOffset>635</wp:posOffset>
                </wp:positionH>
                <wp:positionV relativeFrom="paragraph">
                  <wp:posOffset>538480</wp:posOffset>
                </wp:positionV>
                <wp:extent cx="1828800" cy="0"/>
                <wp:effectExtent l="0" t="0" r="0" b="0"/>
                <wp:wrapNone/>
                <wp:docPr id="303056068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6D32" id=" 3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2.4pt" to="144.05pt,42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" strokeweight=".6pt">
                <o:lock v:ext="edit" shapetype="f"/>
              </v:line>
            </w:pict>
          </mc:Fallback>
        </mc:AlternateContent>
      </w:r>
    </w:p>
    <w:p w14:paraId="74568EBB" w14:textId="77777777" w:rsidR="00163A25" w:rsidRDefault="00163A25">
      <w:pPr>
        <w:spacing w:line="20" w:lineRule="exact"/>
        <w:rPr>
          <w:rFonts w:ascii="Times New Roman" w:eastAsia="Times New Roman" w:hAnsi="Times New Roman"/>
        </w:rPr>
        <w:sectPr w:rsidR="00163A25" w:rsidSect="00542F9B">
          <w:pgSz w:w="11920" w:h="16841"/>
          <w:pgMar w:top="1418" w:right="1701" w:bottom="1418" w:left="2268" w:header="567" w:footer="567" w:gutter="0"/>
          <w:cols w:space="0" w:equalWidth="0">
            <w:col w:w="8792"/>
          </w:cols>
          <w:docGrid w:linePitch="360"/>
        </w:sectPr>
      </w:pPr>
    </w:p>
    <w:p w14:paraId="37AEA3EE" w14:textId="77777777" w:rsidR="00163A25" w:rsidRDefault="00163A25">
      <w:pPr>
        <w:spacing w:line="200" w:lineRule="exact"/>
        <w:rPr>
          <w:rFonts w:ascii="Times New Roman" w:eastAsia="Times New Roman" w:hAnsi="Times New Roman"/>
        </w:rPr>
      </w:pPr>
    </w:p>
    <w:p w14:paraId="41D3AF03" w14:textId="77777777" w:rsidR="00163A25" w:rsidRDefault="00163A25">
      <w:pPr>
        <w:spacing w:line="200" w:lineRule="exact"/>
        <w:rPr>
          <w:rFonts w:ascii="Times New Roman" w:eastAsia="Times New Roman" w:hAnsi="Times New Roman"/>
        </w:rPr>
      </w:pPr>
    </w:p>
    <w:p w14:paraId="70EDDFDA" w14:textId="77777777" w:rsidR="00E155C6" w:rsidRDefault="00E155C6" w:rsidP="00E155C6">
      <w:pPr>
        <w:rPr>
          <w:rFonts w:ascii="Times New Roman" w:eastAsia="Times New Roman" w:hAnsi="Times New Roman"/>
        </w:rPr>
      </w:pPr>
    </w:p>
    <w:sectPr w:rsidR="00E155C6">
      <w:type w:val="continuous"/>
      <w:pgSz w:w="11920" w:h="16841"/>
      <w:pgMar w:top="702" w:right="851" w:bottom="640" w:left="130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E29EB" w14:textId="77777777" w:rsidR="008E139C" w:rsidRDefault="008E139C" w:rsidP="000B74A7">
      <w:r>
        <w:separator/>
      </w:r>
    </w:p>
  </w:endnote>
  <w:endnote w:type="continuationSeparator" w:id="0">
    <w:p w14:paraId="0915E7F0" w14:textId="77777777" w:rsidR="008E139C" w:rsidRDefault="008E139C" w:rsidP="000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D844" w14:textId="77777777" w:rsidR="008E139C" w:rsidRDefault="008E139C" w:rsidP="000B74A7">
      <w:r>
        <w:separator/>
      </w:r>
    </w:p>
  </w:footnote>
  <w:footnote w:type="continuationSeparator" w:id="0">
    <w:p w14:paraId="4224417A" w14:textId="77777777" w:rsidR="008E139C" w:rsidRDefault="008E139C" w:rsidP="000B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99DF" w14:textId="39F8053C" w:rsidR="006F6298" w:rsidRPr="008C0FEE" w:rsidRDefault="000E1D04" w:rsidP="008C0FEE">
    <w:pPr>
      <w:pStyle w:val="Cabealho"/>
      <w:pBdr>
        <w:bottom w:val="single" w:sz="12" w:space="1" w:color="auto"/>
      </w:pBdr>
      <w:rPr>
        <w:sz w:val="28"/>
        <w:szCs w:val="28"/>
      </w:rPr>
    </w:pPr>
    <w:r>
      <w:rPr>
        <w:noProof/>
      </w:rPr>
      <w:drawing>
        <wp:inline distT="0" distB="0" distL="0" distR="0" wp14:anchorId="7DDCE634" wp14:editId="1E7850B4">
          <wp:extent cx="998220" cy="34861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FEE">
      <w:rPr>
        <w:sz w:val="28"/>
        <w:szCs w:val="28"/>
      </w:rPr>
      <w:t xml:space="preserve">                  </w:t>
    </w:r>
    <w:r w:rsidR="008C0FEE" w:rsidRPr="008C0FEE">
      <w:rPr>
        <w:sz w:val="28"/>
        <w:szCs w:val="28"/>
      </w:rPr>
      <w:t>Cesta Básica da Cidade de Santos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39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5EEB1C05"/>
    <w:multiLevelType w:val="hybridMultilevel"/>
    <w:tmpl w:val="DB085354"/>
    <w:lvl w:ilvl="0" w:tplc="79646090"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16236070">
    <w:abstractNumId w:val="0"/>
  </w:num>
  <w:num w:numId="2" w16cid:durableId="190730474">
    <w:abstractNumId w:val="1"/>
  </w:num>
  <w:num w:numId="3" w16cid:durableId="1880822009">
    <w:abstractNumId w:val="2"/>
  </w:num>
  <w:num w:numId="4" w16cid:durableId="1310986522">
    <w:abstractNumId w:val="3"/>
  </w:num>
  <w:num w:numId="5" w16cid:durableId="50162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28"/>
    <w:rsid w:val="00003AC9"/>
    <w:rsid w:val="000042A8"/>
    <w:rsid w:val="000117E4"/>
    <w:rsid w:val="00023CCC"/>
    <w:rsid w:val="000249EF"/>
    <w:rsid w:val="00046A72"/>
    <w:rsid w:val="000A30A2"/>
    <w:rsid w:val="000B74A7"/>
    <w:rsid w:val="000C09F0"/>
    <w:rsid w:val="000C77F8"/>
    <w:rsid w:val="000D759D"/>
    <w:rsid w:val="000E1D04"/>
    <w:rsid w:val="000E2F15"/>
    <w:rsid w:val="000E73E9"/>
    <w:rsid w:val="000F3231"/>
    <w:rsid w:val="000F35DD"/>
    <w:rsid w:val="000F4C77"/>
    <w:rsid w:val="000F6687"/>
    <w:rsid w:val="0011205B"/>
    <w:rsid w:val="00116B01"/>
    <w:rsid w:val="0013454A"/>
    <w:rsid w:val="001442E6"/>
    <w:rsid w:val="00144BED"/>
    <w:rsid w:val="00160DCA"/>
    <w:rsid w:val="00161108"/>
    <w:rsid w:val="0016292A"/>
    <w:rsid w:val="00163A25"/>
    <w:rsid w:val="00164656"/>
    <w:rsid w:val="001902F1"/>
    <w:rsid w:val="001925AF"/>
    <w:rsid w:val="001A1D3E"/>
    <w:rsid w:val="001A268A"/>
    <w:rsid w:val="001A49F7"/>
    <w:rsid w:val="001B7A68"/>
    <w:rsid w:val="001C56BA"/>
    <w:rsid w:val="001D5A87"/>
    <w:rsid w:val="001E63B7"/>
    <w:rsid w:val="001E6873"/>
    <w:rsid w:val="001F0687"/>
    <w:rsid w:val="001F1CD4"/>
    <w:rsid w:val="00200F84"/>
    <w:rsid w:val="00202767"/>
    <w:rsid w:val="00203D56"/>
    <w:rsid w:val="002105F0"/>
    <w:rsid w:val="0021487C"/>
    <w:rsid w:val="00223ED3"/>
    <w:rsid w:val="002330F4"/>
    <w:rsid w:val="002360B7"/>
    <w:rsid w:val="00237567"/>
    <w:rsid w:val="00243003"/>
    <w:rsid w:val="00251685"/>
    <w:rsid w:val="00256F68"/>
    <w:rsid w:val="002576BD"/>
    <w:rsid w:val="00270642"/>
    <w:rsid w:val="00272B5C"/>
    <w:rsid w:val="0027678C"/>
    <w:rsid w:val="002802A0"/>
    <w:rsid w:val="00286928"/>
    <w:rsid w:val="002922A6"/>
    <w:rsid w:val="00293715"/>
    <w:rsid w:val="002A512B"/>
    <w:rsid w:val="002B2FE8"/>
    <w:rsid w:val="002C4F9D"/>
    <w:rsid w:val="002D0379"/>
    <w:rsid w:val="002D1813"/>
    <w:rsid w:val="002D7409"/>
    <w:rsid w:val="002F1034"/>
    <w:rsid w:val="002F122A"/>
    <w:rsid w:val="00314E81"/>
    <w:rsid w:val="00332378"/>
    <w:rsid w:val="00332E9F"/>
    <w:rsid w:val="003345FA"/>
    <w:rsid w:val="00350EA8"/>
    <w:rsid w:val="00352927"/>
    <w:rsid w:val="00355CFE"/>
    <w:rsid w:val="003809B7"/>
    <w:rsid w:val="00383E46"/>
    <w:rsid w:val="00387758"/>
    <w:rsid w:val="003901C5"/>
    <w:rsid w:val="00393946"/>
    <w:rsid w:val="003A523B"/>
    <w:rsid w:val="003A7020"/>
    <w:rsid w:val="003C23FB"/>
    <w:rsid w:val="003C4EB7"/>
    <w:rsid w:val="003C57BA"/>
    <w:rsid w:val="003D31F0"/>
    <w:rsid w:val="003D6C23"/>
    <w:rsid w:val="003F0E43"/>
    <w:rsid w:val="004000FA"/>
    <w:rsid w:val="00417EC1"/>
    <w:rsid w:val="00422F0F"/>
    <w:rsid w:val="00460019"/>
    <w:rsid w:val="004619DA"/>
    <w:rsid w:val="004649AF"/>
    <w:rsid w:val="00474CF8"/>
    <w:rsid w:val="00481700"/>
    <w:rsid w:val="004C17FC"/>
    <w:rsid w:val="004C4095"/>
    <w:rsid w:val="004C79D9"/>
    <w:rsid w:val="004D126E"/>
    <w:rsid w:val="004D4870"/>
    <w:rsid w:val="004D6B33"/>
    <w:rsid w:val="004D75C1"/>
    <w:rsid w:val="004E3F3E"/>
    <w:rsid w:val="004E48A0"/>
    <w:rsid w:val="004E586A"/>
    <w:rsid w:val="004F24D6"/>
    <w:rsid w:val="004F7C18"/>
    <w:rsid w:val="00500EC8"/>
    <w:rsid w:val="005013D5"/>
    <w:rsid w:val="00505FBF"/>
    <w:rsid w:val="005344BF"/>
    <w:rsid w:val="00534BAE"/>
    <w:rsid w:val="00542F9B"/>
    <w:rsid w:val="005515BA"/>
    <w:rsid w:val="0056711B"/>
    <w:rsid w:val="00575052"/>
    <w:rsid w:val="0059001A"/>
    <w:rsid w:val="005A14F5"/>
    <w:rsid w:val="005C74BD"/>
    <w:rsid w:val="005F5278"/>
    <w:rsid w:val="005F6045"/>
    <w:rsid w:val="006169CC"/>
    <w:rsid w:val="00616C60"/>
    <w:rsid w:val="00622014"/>
    <w:rsid w:val="00623358"/>
    <w:rsid w:val="006257D8"/>
    <w:rsid w:val="00631788"/>
    <w:rsid w:val="0064046D"/>
    <w:rsid w:val="00641CE8"/>
    <w:rsid w:val="006426B3"/>
    <w:rsid w:val="00651033"/>
    <w:rsid w:val="00662414"/>
    <w:rsid w:val="00670082"/>
    <w:rsid w:val="00671EAB"/>
    <w:rsid w:val="00681BC7"/>
    <w:rsid w:val="00687442"/>
    <w:rsid w:val="006A6E5E"/>
    <w:rsid w:val="006B2D8D"/>
    <w:rsid w:val="006B2F28"/>
    <w:rsid w:val="006C6B44"/>
    <w:rsid w:val="006D3CB5"/>
    <w:rsid w:val="006D46C7"/>
    <w:rsid w:val="006E3005"/>
    <w:rsid w:val="006F6298"/>
    <w:rsid w:val="0070336B"/>
    <w:rsid w:val="00703F31"/>
    <w:rsid w:val="0070775F"/>
    <w:rsid w:val="0071537B"/>
    <w:rsid w:val="007250F7"/>
    <w:rsid w:val="00757EB3"/>
    <w:rsid w:val="007652D9"/>
    <w:rsid w:val="00772830"/>
    <w:rsid w:val="00773173"/>
    <w:rsid w:val="00775364"/>
    <w:rsid w:val="00782250"/>
    <w:rsid w:val="00793CC2"/>
    <w:rsid w:val="00794FDD"/>
    <w:rsid w:val="007B4994"/>
    <w:rsid w:val="007C6BC7"/>
    <w:rsid w:val="007D0FAB"/>
    <w:rsid w:val="0082360C"/>
    <w:rsid w:val="00824216"/>
    <w:rsid w:val="00853F92"/>
    <w:rsid w:val="008620A4"/>
    <w:rsid w:val="00870FB5"/>
    <w:rsid w:val="00871F73"/>
    <w:rsid w:val="0088408C"/>
    <w:rsid w:val="00897E9E"/>
    <w:rsid w:val="008A5158"/>
    <w:rsid w:val="008B4876"/>
    <w:rsid w:val="008C0FEE"/>
    <w:rsid w:val="008C3A72"/>
    <w:rsid w:val="008C4E5B"/>
    <w:rsid w:val="008D0C86"/>
    <w:rsid w:val="008E139C"/>
    <w:rsid w:val="008E1DD0"/>
    <w:rsid w:val="008F6DDF"/>
    <w:rsid w:val="00900474"/>
    <w:rsid w:val="00901D93"/>
    <w:rsid w:val="00903416"/>
    <w:rsid w:val="00911545"/>
    <w:rsid w:val="009119B5"/>
    <w:rsid w:val="00921C69"/>
    <w:rsid w:val="009301D1"/>
    <w:rsid w:val="0094466D"/>
    <w:rsid w:val="00976319"/>
    <w:rsid w:val="0097788E"/>
    <w:rsid w:val="0098208D"/>
    <w:rsid w:val="00985C39"/>
    <w:rsid w:val="00986BA0"/>
    <w:rsid w:val="00993EAC"/>
    <w:rsid w:val="009A0682"/>
    <w:rsid w:val="009A4E05"/>
    <w:rsid w:val="009A631D"/>
    <w:rsid w:val="009A7E33"/>
    <w:rsid w:val="009B7892"/>
    <w:rsid w:val="009C0F96"/>
    <w:rsid w:val="009C184E"/>
    <w:rsid w:val="009C227E"/>
    <w:rsid w:val="009D18F3"/>
    <w:rsid w:val="009D27AF"/>
    <w:rsid w:val="009E3DE7"/>
    <w:rsid w:val="009E427D"/>
    <w:rsid w:val="009E63AA"/>
    <w:rsid w:val="009F0C22"/>
    <w:rsid w:val="009F124D"/>
    <w:rsid w:val="009F3B54"/>
    <w:rsid w:val="00A06CE3"/>
    <w:rsid w:val="00A07926"/>
    <w:rsid w:val="00A1509C"/>
    <w:rsid w:val="00A16D7D"/>
    <w:rsid w:val="00A2157B"/>
    <w:rsid w:val="00A3021E"/>
    <w:rsid w:val="00A378A8"/>
    <w:rsid w:val="00A6113D"/>
    <w:rsid w:val="00A6798F"/>
    <w:rsid w:val="00A76190"/>
    <w:rsid w:val="00A770FA"/>
    <w:rsid w:val="00A8256B"/>
    <w:rsid w:val="00A867B2"/>
    <w:rsid w:val="00A904CD"/>
    <w:rsid w:val="00A94A72"/>
    <w:rsid w:val="00AA0F68"/>
    <w:rsid w:val="00AA6345"/>
    <w:rsid w:val="00AA714C"/>
    <w:rsid w:val="00AB413E"/>
    <w:rsid w:val="00AC01A3"/>
    <w:rsid w:val="00AC059C"/>
    <w:rsid w:val="00AC0C86"/>
    <w:rsid w:val="00AC428F"/>
    <w:rsid w:val="00AD14D5"/>
    <w:rsid w:val="00AE1955"/>
    <w:rsid w:val="00AE69AC"/>
    <w:rsid w:val="00AF0A7C"/>
    <w:rsid w:val="00AF4C81"/>
    <w:rsid w:val="00B0314F"/>
    <w:rsid w:val="00B121D0"/>
    <w:rsid w:val="00B2287B"/>
    <w:rsid w:val="00B275F7"/>
    <w:rsid w:val="00B301A8"/>
    <w:rsid w:val="00B443BF"/>
    <w:rsid w:val="00B4501E"/>
    <w:rsid w:val="00B65E36"/>
    <w:rsid w:val="00B729AE"/>
    <w:rsid w:val="00B82368"/>
    <w:rsid w:val="00B9173A"/>
    <w:rsid w:val="00B966D7"/>
    <w:rsid w:val="00BA610E"/>
    <w:rsid w:val="00BA7EA2"/>
    <w:rsid w:val="00BD1CCB"/>
    <w:rsid w:val="00BD791F"/>
    <w:rsid w:val="00C046C7"/>
    <w:rsid w:val="00C10165"/>
    <w:rsid w:val="00C11AB9"/>
    <w:rsid w:val="00C34A60"/>
    <w:rsid w:val="00C36684"/>
    <w:rsid w:val="00C37DDA"/>
    <w:rsid w:val="00C51E5B"/>
    <w:rsid w:val="00C66A52"/>
    <w:rsid w:val="00C91C38"/>
    <w:rsid w:val="00C95F3B"/>
    <w:rsid w:val="00CB39E7"/>
    <w:rsid w:val="00CD5011"/>
    <w:rsid w:val="00CE6A7D"/>
    <w:rsid w:val="00CF33AE"/>
    <w:rsid w:val="00CF49E8"/>
    <w:rsid w:val="00CF6B0D"/>
    <w:rsid w:val="00CF75A6"/>
    <w:rsid w:val="00D076DB"/>
    <w:rsid w:val="00D22579"/>
    <w:rsid w:val="00D23F15"/>
    <w:rsid w:val="00D35D8F"/>
    <w:rsid w:val="00D50426"/>
    <w:rsid w:val="00D5237A"/>
    <w:rsid w:val="00D53894"/>
    <w:rsid w:val="00D67809"/>
    <w:rsid w:val="00D713A2"/>
    <w:rsid w:val="00D7427B"/>
    <w:rsid w:val="00D80053"/>
    <w:rsid w:val="00D925A3"/>
    <w:rsid w:val="00DA4D4A"/>
    <w:rsid w:val="00DA7E18"/>
    <w:rsid w:val="00DB266B"/>
    <w:rsid w:val="00DB4773"/>
    <w:rsid w:val="00DB7A00"/>
    <w:rsid w:val="00DC3F37"/>
    <w:rsid w:val="00DD2728"/>
    <w:rsid w:val="00DD5A63"/>
    <w:rsid w:val="00DE251F"/>
    <w:rsid w:val="00DE6819"/>
    <w:rsid w:val="00E008B7"/>
    <w:rsid w:val="00E07FF4"/>
    <w:rsid w:val="00E11EEB"/>
    <w:rsid w:val="00E155C6"/>
    <w:rsid w:val="00E22D24"/>
    <w:rsid w:val="00E2623B"/>
    <w:rsid w:val="00E43CD1"/>
    <w:rsid w:val="00E511BC"/>
    <w:rsid w:val="00E55099"/>
    <w:rsid w:val="00E605CB"/>
    <w:rsid w:val="00E7212C"/>
    <w:rsid w:val="00E738A8"/>
    <w:rsid w:val="00E85E6D"/>
    <w:rsid w:val="00E9002F"/>
    <w:rsid w:val="00E91178"/>
    <w:rsid w:val="00E952AF"/>
    <w:rsid w:val="00EA0983"/>
    <w:rsid w:val="00EF4D6A"/>
    <w:rsid w:val="00EF4E9D"/>
    <w:rsid w:val="00F04523"/>
    <w:rsid w:val="00F0557F"/>
    <w:rsid w:val="00F2400B"/>
    <w:rsid w:val="00F255B6"/>
    <w:rsid w:val="00F32EA8"/>
    <w:rsid w:val="00F44170"/>
    <w:rsid w:val="00F463C1"/>
    <w:rsid w:val="00F47024"/>
    <w:rsid w:val="00F51163"/>
    <w:rsid w:val="00F519AE"/>
    <w:rsid w:val="00F62F89"/>
    <w:rsid w:val="00FA0C63"/>
    <w:rsid w:val="00FA310A"/>
    <w:rsid w:val="00FA776C"/>
    <w:rsid w:val="00FC3769"/>
    <w:rsid w:val="00FC5C0A"/>
    <w:rsid w:val="00FC5C95"/>
    <w:rsid w:val="00FC7D31"/>
    <w:rsid w:val="00FD45B3"/>
    <w:rsid w:val="00FE7BB7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6400A"/>
  <w15:chartTrackingRefBased/>
  <w15:docId w15:val="{9A77A08D-6CAF-E046-A9F4-1DCECD56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4A7"/>
  </w:style>
  <w:style w:type="paragraph" w:styleId="Rodap">
    <w:name w:val="footer"/>
    <w:basedOn w:val="Normal"/>
    <w:link w:val="RodapChar"/>
    <w:uiPriority w:val="99"/>
    <w:unhideWhenUsed/>
    <w:rsid w:val="000B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4A7"/>
  </w:style>
  <w:style w:type="table" w:styleId="Tabelacomgrade">
    <w:name w:val="Table Grid"/>
    <w:basedOn w:val="Tabelanormal"/>
    <w:uiPriority w:val="39"/>
    <w:rsid w:val="000F668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i="1">
                <a:effectLst/>
              </a:rPr>
              <a:t>Cesta Básica Alimentar Média por Zona</a:t>
            </a:r>
            <a:endParaRPr lang="pt-BR" sz="1100">
              <a:effectLst/>
            </a:endParaRPr>
          </a:p>
        </c:rich>
      </c:tx>
      <c:layout>
        <c:manualLayout>
          <c:xMode val="edge"/>
          <c:yMode val="edge"/>
          <c:x val="0.251117891513560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92979002624672E-2"/>
          <c:y val="0.17171296296296298"/>
          <c:w val="0.88688407699037619"/>
          <c:h val="0.721258019830854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Planilha1!$C$15</c:f>
              <c:strCache>
                <c:ptCount val="1"/>
                <c:pt idx="0">
                  <c:v>Valor (R$)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Planilha1!$B$16:$B$19</c:f>
              <c:strCache>
                <c:ptCount val="4"/>
                <c:pt idx="0">
                  <c:v>Morro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Noroeste</c:v>
                </c:pt>
              </c:strCache>
            </c:strRef>
          </c:cat>
          <c:val>
            <c:numRef>
              <c:f>Planilha1!$C$16:$C$19</c:f>
              <c:numCache>
                <c:formatCode>General</c:formatCode>
                <c:ptCount val="4"/>
                <c:pt idx="0">
                  <c:v>610.16999999999996</c:v>
                </c:pt>
                <c:pt idx="1">
                  <c:v>672.92</c:v>
                </c:pt>
                <c:pt idx="2">
                  <c:v>715.02</c:v>
                </c:pt>
                <c:pt idx="3">
                  <c:v>622.86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8-4DA6-B890-BB010568F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40457848"/>
        <c:axId val="538629248"/>
        <c:axId val="0"/>
      </c:bar3DChart>
      <c:catAx>
        <c:axId val="54045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8629248"/>
        <c:crosses val="autoZero"/>
        <c:auto val="1"/>
        <c:lblAlgn val="ctr"/>
        <c:lblOffset val="100"/>
        <c:noMultiLvlLbl val="0"/>
      </c:catAx>
      <c:valAx>
        <c:axId val="53862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0457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1" u="none" strike="noStrike" baseline="0">
                <a:effectLst/>
              </a:rPr>
              <a:t>Variação Percentual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Planilha1!$C$61</c:f>
              <c:strCache>
                <c:ptCount val="1"/>
                <c:pt idx="0">
                  <c:v>variação %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70844269466318"/>
                      <c:h val="8.32987022455526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26D-4509-A0F2-7F3FBAC004C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05555555555553"/>
                      <c:h val="0.134189997083697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26D-4509-A0F2-7F3FBAC004C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98706129070549"/>
                      <c:h val="0.104867861344918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26D-4509-A0F2-7F3FBAC00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Planilha1!$B$62:$B$65</c:f>
              <c:strCache>
                <c:ptCount val="4"/>
                <c:pt idx="0">
                  <c:v>Morro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Noroeste</c:v>
                </c:pt>
              </c:strCache>
            </c:strRef>
          </c:cat>
          <c:val>
            <c:numRef>
              <c:f>Planilha1!$C$62:$C$65</c:f>
              <c:numCache>
                <c:formatCode>0.00</c:formatCode>
                <c:ptCount val="4"/>
                <c:pt idx="0">
                  <c:v>-1.40100833818112</c:v>
                </c:pt>
                <c:pt idx="1">
                  <c:v>0.24729612966658543</c:v>
                </c:pt>
                <c:pt idx="2">
                  <c:v>-2.956026058631922</c:v>
                </c:pt>
                <c:pt idx="3">
                  <c:v>-5.7015684612123696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6D-4509-A0F2-7F3FBAC004C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1661048"/>
        <c:axId val="561662848"/>
      </c:lineChart>
      <c:catAx>
        <c:axId val="56166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61662848"/>
        <c:crosses val="autoZero"/>
        <c:auto val="1"/>
        <c:lblAlgn val="ctr"/>
        <c:lblOffset val="100"/>
        <c:noMultiLvlLbl val="0"/>
      </c:catAx>
      <c:valAx>
        <c:axId val="56166284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6166104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gradFill>
        <a:gsLst>
          <a:gs pos="13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1" i="1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Valores mínimos e máximos por zona(R$)</a:t>
            </a:r>
            <a:endParaRPr lang="pt-BR" sz="14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Planilha1!$C$46</c:f>
              <c:strCache>
                <c:ptCount val="1"/>
                <c:pt idx="0">
                  <c:v>Valor máximo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637,21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E0F-4525-B1EF-0947DE07A358}"/>
                </c:ext>
              </c:extLst>
            </c:dLbl>
            <c:dLbl>
              <c:idx val="1"/>
              <c:layout>
                <c:manualLayout>
                  <c:x val="2.777777777777777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89-49C2-86B1-A068A4A6BD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Planilha1!$B$47:$B$50</c:f>
              <c:strCache>
                <c:ptCount val="4"/>
                <c:pt idx="0">
                  <c:v>Morro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Noroeste</c:v>
                </c:pt>
              </c:strCache>
            </c:strRef>
          </c:cat>
          <c:val>
            <c:numRef>
              <c:f>Planilha1!$C$47:$C$50</c:f>
              <c:numCache>
                <c:formatCode>General</c:formatCode>
                <c:ptCount val="4"/>
                <c:pt idx="0">
                  <c:v>637.99</c:v>
                </c:pt>
                <c:pt idx="1">
                  <c:v>656.37</c:v>
                </c:pt>
                <c:pt idx="2">
                  <c:v>743.75</c:v>
                </c:pt>
                <c:pt idx="3">
                  <c:v>652.61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89-49C2-86B1-A068A4A6BDEB}"/>
            </c:ext>
          </c:extLst>
        </c:ser>
        <c:ser>
          <c:idx val="1"/>
          <c:order val="1"/>
          <c:tx>
            <c:strRef>
              <c:f>Planilha1!$D$46</c:f>
              <c:strCache>
                <c:ptCount val="1"/>
                <c:pt idx="0">
                  <c:v>Valor mínimo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2.4999999999999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89-49C2-86B1-A068A4A6BD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Planilha1!$B$47:$B$50</c:f>
              <c:strCache>
                <c:ptCount val="4"/>
                <c:pt idx="0">
                  <c:v>Morro</c:v>
                </c:pt>
                <c:pt idx="1">
                  <c:v>Intermediária</c:v>
                </c:pt>
                <c:pt idx="2">
                  <c:v>Orla</c:v>
                </c:pt>
                <c:pt idx="3">
                  <c:v>Zona Noroeste</c:v>
                </c:pt>
              </c:strCache>
            </c:strRef>
          </c:cat>
          <c:val>
            <c:numRef>
              <c:f>Planilha1!$D$47:$D$50</c:f>
              <c:numCache>
                <c:formatCode>General</c:formatCode>
                <c:ptCount val="4"/>
                <c:pt idx="0">
                  <c:v>583.13</c:v>
                </c:pt>
                <c:pt idx="1">
                  <c:v>599.46</c:v>
                </c:pt>
                <c:pt idx="2">
                  <c:v>686.29</c:v>
                </c:pt>
                <c:pt idx="3">
                  <c:v>593.12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89-49C2-86B1-A068A4A6B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38630688"/>
        <c:axId val="538631048"/>
        <c:axId val="0"/>
      </c:bar3DChart>
      <c:catAx>
        <c:axId val="53863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8631048"/>
        <c:crosses val="autoZero"/>
        <c:auto val="1"/>
        <c:lblAlgn val="ctr"/>
        <c:lblOffset val="100"/>
        <c:noMultiLvlLbl val="0"/>
      </c:catAx>
      <c:valAx>
        <c:axId val="53863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863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latin typeface="Arial" panose="020B0604020202020204" pitchFamily="34" charset="0"/>
                <a:cs typeface="Arial" panose="020B0604020202020204" pitchFamily="34" charset="0"/>
              </a:rPr>
              <a:t>Variação</a:t>
            </a:r>
            <a:r>
              <a:rPr lang="en-US" sz="1100" baseline="0">
                <a:latin typeface="Arial" panose="020B0604020202020204" pitchFamily="34" charset="0"/>
                <a:cs typeface="Arial" panose="020B0604020202020204" pitchFamily="34" charset="0"/>
              </a:rPr>
              <a:t> Percentual  de agosto base  julho</a:t>
            </a:r>
            <a:endParaRPr lang="en-US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159667541557303E-2"/>
          <c:y val="7.9381898454746136E-2"/>
          <c:w val="0.94384033245844268"/>
          <c:h val="0.8525731634539059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Planilha1!$B$90</c:f>
              <c:strCache>
                <c:ptCount val="1"/>
                <c:pt idx="0">
                  <c:v>Variação %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0.15555555555555567"/>
                  <c:y val="-5.88668138337023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09-4380-B05E-EEC9F0179E0E}"/>
                </c:ext>
              </c:extLst>
            </c:dLbl>
            <c:dLbl>
              <c:idx val="4"/>
              <c:layout>
                <c:manualLayout>
                  <c:x val="0.13611132983377078"/>
                  <c:y val="5.8866813833701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09-4380-B05E-EEC9F0179E0E}"/>
                </c:ext>
              </c:extLst>
            </c:dLbl>
            <c:dLbl>
              <c:idx val="5"/>
              <c:layout>
                <c:manualLayout>
                  <c:x val="-9.4444444444444442E-2"/>
                  <c:y val="-4.4150110375275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09-4380-B05E-EEC9F0179E0E}"/>
                </c:ext>
              </c:extLst>
            </c:dLbl>
            <c:dLbl>
              <c:idx val="10"/>
              <c:layout>
                <c:manualLayout>
                  <c:x val="0.17222222222222222"/>
                  <c:y val="-2.69803113282542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09-4380-B05E-EEC9F0179E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Planilha1!$A$91:$A$103</c:f>
              <c:strCache>
                <c:ptCount val="13"/>
                <c:pt idx="0">
                  <c:v>Carne </c:v>
                </c:pt>
                <c:pt idx="1">
                  <c:v>Leite </c:v>
                </c:pt>
                <c:pt idx="2">
                  <c:v>Feijão carioca</c:v>
                </c:pt>
                <c:pt idx="3">
                  <c:v>Arroz branco </c:v>
                </c:pt>
                <c:pt idx="4">
                  <c:v>Farinha de mandioca </c:v>
                </c:pt>
                <c:pt idx="5">
                  <c:v>Batata </c:v>
                </c:pt>
                <c:pt idx="6">
                  <c:v>tomate</c:v>
                </c:pt>
                <c:pt idx="7">
                  <c:v>Pão francês </c:v>
                </c:pt>
                <c:pt idx="8">
                  <c:v>Café em pó </c:v>
                </c:pt>
                <c:pt idx="9">
                  <c:v>Banana Nanica</c:v>
                </c:pt>
                <c:pt idx="10">
                  <c:v>Açúcar refinado </c:v>
                </c:pt>
                <c:pt idx="11">
                  <c:v>Óleo de soja</c:v>
                </c:pt>
                <c:pt idx="12">
                  <c:v>Margarina - 500g</c:v>
                </c:pt>
              </c:strCache>
            </c:strRef>
          </c:cat>
          <c:val>
            <c:numRef>
              <c:f>Planilha1!$B$91:$B$103</c:f>
              <c:numCache>
                <c:formatCode>General</c:formatCode>
                <c:ptCount val="13"/>
                <c:pt idx="0">
                  <c:v>1.24</c:v>
                </c:pt>
                <c:pt idx="1">
                  <c:v>0.26</c:v>
                </c:pt>
                <c:pt idx="2">
                  <c:v>-1.33</c:v>
                </c:pt>
                <c:pt idx="3">
                  <c:v>0.89</c:v>
                </c:pt>
                <c:pt idx="4">
                  <c:v>-5.57</c:v>
                </c:pt>
                <c:pt idx="5">
                  <c:v>-29.38</c:v>
                </c:pt>
                <c:pt idx="6">
                  <c:v>-20.83</c:v>
                </c:pt>
                <c:pt idx="7">
                  <c:v>1.75</c:v>
                </c:pt>
                <c:pt idx="8">
                  <c:v>2.02</c:v>
                </c:pt>
                <c:pt idx="9">
                  <c:v>4.16</c:v>
                </c:pt>
                <c:pt idx="10">
                  <c:v>-1.62</c:v>
                </c:pt>
                <c:pt idx="11">
                  <c:v>0.79</c:v>
                </c:pt>
                <c:pt idx="1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09-4380-B05E-EEC9F0179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96042864"/>
        <c:axId val="596044664"/>
        <c:axId val="0"/>
      </c:bar3DChart>
      <c:catAx>
        <c:axId val="59604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96044664"/>
        <c:crosses val="autoZero"/>
        <c:auto val="1"/>
        <c:lblAlgn val="ctr"/>
        <c:lblOffset val="100"/>
        <c:noMultiLvlLbl val="0"/>
      </c:catAx>
      <c:valAx>
        <c:axId val="59604466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9604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AA6D-1992-4496-9BBE-CF82B021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1401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CEITELABINFO</dc:creator>
  <cp:keywords/>
  <cp:lastModifiedBy>DALVA MENDES FERNANDES</cp:lastModifiedBy>
  <cp:revision>14</cp:revision>
  <cp:lastPrinted>2020-06-03T15:14:00Z</cp:lastPrinted>
  <dcterms:created xsi:type="dcterms:W3CDTF">2024-09-02T21:12:00Z</dcterms:created>
  <dcterms:modified xsi:type="dcterms:W3CDTF">2024-09-04T22:20:00Z</dcterms:modified>
</cp:coreProperties>
</file>