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  <w:r w:rsidRPr="00C84570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 CN-SIFPM                                MUNICIPIO DE SANTOS                                     CONAM|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                                      RELATORIO DE GESTAO FISCAL                   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                                DEMONSTRATIVO DAS OPERACOES DE CREDITO             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                               ORCAMENTOS FISCAL E DA SEGURIDADE SOCIAL            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 xml:space="preserve">|                   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Periodo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de Referencia: JANEIRO a ABRIL/2015 - 1o. QUADRIMESTRE 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                                                                                   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 xml:space="preserve">| RGF - ANEXO 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>4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 (LRF, art.55, inciso I,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alinea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"d" e inciso III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alinea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"c")                     R$ 1,00|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                                                              |            VALOR REALIZADO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                      OPERACOES DE CREDITO                    |---------------------------------------|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                                                              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No Quadrimestre  | Ate o Quadrimestre|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                                                              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de referencia   | de referencia (a)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 xml:space="preserve">|SUJEITAS AO LIMITE PARA FINS DE CONTRATACAO (I)               |      </w:t>
      </w:r>
      <w:r w:rsidR="00C84570">
        <w:rPr>
          <w:rFonts w:ascii="Courier New" w:hAnsi="Courier New" w:cs="Courier New"/>
          <w:sz w:val="12"/>
          <w:szCs w:val="12"/>
        </w:rPr>
        <w:t>6.000.000,00</w:t>
      </w:r>
      <w:r w:rsidRPr="00C84570">
        <w:rPr>
          <w:rFonts w:ascii="Courier New" w:hAnsi="Courier New" w:cs="Courier New"/>
          <w:sz w:val="12"/>
          <w:szCs w:val="12"/>
        </w:rPr>
        <w:t xml:space="preserve"> |      </w:t>
      </w:r>
      <w:r w:rsidR="00C84570">
        <w:rPr>
          <w:rFonts w:ascii="Courier New" w:hAnsi="Courier New" w:cs="Courier New"/>
          <w:sz w:val="12"/>
          <w:szCs w:val="12"/>
        </w:rPr>
        <w:t>6.000.000,00</w:t>
      </w:r>
      <w:r w:rsidRPr="00C84570">
        <w:rPr>
          <w:rFonts w:ascii="Courier New" w:hAnsi="Courier New" w:cs="Courier New"/>
          <w:sz w:val="12"/>
          <w:szCs w:val="12"/>
        </w:rPr>
        <w:t xml:space="preserve">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Mobiliaria                             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Interna                              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Externa                              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Contratual                                                  |      </w:t>
      </w:r>
      <w:r w:rsidR="00C84570">
        <w:rPr>
          <w:rFonts w:ascii="Courier New" w:hAnsi="Courier New" w:cs="Courier New"/>
          <w:sz w:val="12"/>
          <w:szCs w:val="12"/>
        </w:rPr>
        <w:t>6.000.000,00</w:t>
      </w:r>
      <w:r w:rsidRPr="00C84570">
        <w:rPr>
          <w:rFonts w:ascii="Courier New" w:hAnsi="Courier New" w:cs="Courier New"/>
          <w:sz w:val="12"/>
          <w:szCs w:val="12"/>
        </w:rPr>
        <w:t xml:space="preserve"> |      </w:t>
      </w:r>
      <w:r w:rsidR="00C84570">
        <w:rPr>
          <w:rFonts w:ascii="Courier New" w:hAnsi="Courier New" w:cs="Courier New"/>
          <w:sz w:val="12"/>
          <w:szCs w:val="12"/>
        </w:rPr>
        <w:t>6.000.000,00</w:t>
      </w:r>
      <w:r w:rsidRPr="00C84570">
        <w:rPr>
          <w:rFonts w:ascii="Courier New" w:hAnsi="Courier New" w:cs="Courier New"/>
          <w:sz w:val="12"/>
          <w:szCs w:val="12"/>
        </w:rPr>
        <w:t xml:space="preserve">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Interna                              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Externa                                                   |      </w:t>
      </w:r>
      <w:r w:rsidR="00C84570">
        <w:rPr>
          <w:rFonts w:ascii="Courier New" w:hAnsi="Courier New" w:cs="Courier New"/>
          <w:sz w:val="12"/>
          <w:szCs w:val="12"/>
        </w:rPr>
        <w:t xml:space="preserve">6.000.000,00 </w:t>
      </w:r>
      <w:r w:rsidRPr="00C84570">
        <w:rPr>
          <w:rFonts w:ascii="Courier New" w:hAnsi="Courier New" w:cs="Courier New"/>
          <w:sz w:val="12"/>
          <w:szCs w:val="12"/>
        </w:rPr>
        <w:t xml:space="preserve">|      </w:t>
      </w:r>
      <w:r w:rsidR="00C84570">
        <w:rPr>
          <w:rFonts w:ascii="Courier New" w:hAnsi="Courier New" w:cs="Courier New"/>
          <w:sz w:val="12"/>
          <w:szCs w:val="12"/>
        </w:rPr>
        <w:t xml:space="preserve">6.000.000,00 </w:t>
      </w:r>
      <w:r w:rsidRPr="00C84570">
        <w:rPr>
          <w:rFonts w:ascii="Courier New" w:hAnsi="Courier New" w:cs="Courier New"/>
          <w:sz w:val="12"/>
          <w:szCs w:val="12"/>
        </w:rPr>
        <w:t>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 xml:space="preserve">|      Abertura de Credito                                     |      </w:t>
      </w:r>
      <w:r w:rsidR="00C84570">
        <w:rPr>
          <w:rFonts w:ascii="Courier New" w:hAnsi="Courier New" w:cs="Courier New"/>
          <w:sz w:val="12"/>
          <w:szCs w:val="12"/>
        </w:rPr>
        <w:t>6.000.000,00</w:t>
      </w:r>
      <w:r w:rsidRPr="00C84570">
        <w:rPr>
          <w:rFonts w:ascii="Courier New" w:hAnsi="Courier New" w:cs="Courier New"/>
          <w:sz w:val="12"/>
          <w:szCs w:val="12"/>
        </w:rPr>
        <w:t xml:space="preserve"> |      </w:t>
      </w:r>
      <w:r w:rsidR="00C84570">
        <w:rPr>
          <w:rFonts w:ascii="Courier New" w:hAnsi="Courier New" w:cs="Courier New"/>
          <w:sz w:val="12"/>
          <w:szCs w:val="12"/>
        </w:rPr>
        <w:t>6.000.000,00</w:t>
      </w:r>
      <w:r w:rsidRPr="00C84570">
        <w:rPr>
          <w:rFonts w:ascii="Courier New" w:hAnsi="Courier New" w:cs="Courier New"/>
          <w:sz w:val="12"/>
          <w:szCs w:val="12"/>
        </w:rPr>
        <w:t xml:space="preserve">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|NAO SUJEITAS AO LIMITE PARA FINS DE CONTRATACAO (II)          |        112.915,17 |        112.915,17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Parcelamento de Dividas                                     |        112.915,17 |        112.915,17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De Tributos                          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De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Contribuicoes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Sociais                                  |        112.915,17 |        112.915,17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 xml:space="preserve">|     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Previdenciarias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                                        |        112.915,17 |        112.915,17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 xml:space="preserve">|      Demais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Contribuicoes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Sociais       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Do FGTS                              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Melhoria da Adm.de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Rec.e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da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Gestao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Fiscal,Financ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. 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>e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Patrim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Programa de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Iluminacao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Publica - RELUZ 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Outras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Operacoes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de Credito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nao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Sujeitas ao Limite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               APURACAO DO CUMPRIMENTO DOS LIMITES            |       Valor       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% Sobre a RCL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|RECEITA CORRENTE LIQUIDA - RCL                                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1.837.464.932,39 |          -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|OPERACOES VEDADAS                        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Do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Periodo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de Referencia (III)         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De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Periodos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 Anteriores ao de Referencia                 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|TOTAL CONSID. P/FINS APURACAO CUMPRIMENTO LIMITE (IV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>)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=(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Ia+III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)|      </w:t>
      </w:r>
      <w:r w:rsidR="00C84570">
        <w:rPr>
          <w:rFonts w:ascii="Courier New" w:hAnsi="Courier New" w:cs="Courier New"/>
          <w:sz w:val="12"/>
          <w:szCs w:val="12"/>
        </w:rPr>
        <w:t>6.000.000,00</w:t>
      </w:r>
      <w:r w:rsidRPr="00C84570">
        <w:rPr>
          <w:rFonts w:ascii="Courier New" w:hAnsi="Courier New" w:cs="Courier New"/>
          <w:sz w:val="12"/>
          <w:szCs w:val="12"/>
        </w:rPr>
        <w:t xml:space="preserve"> |              0,</w:t>
      </w:r>
      <w:r w:rsidR="00C84570">
        <w:rPr>
          <w:rFonts w:ascii="Courier New" w:hAnsi="Courier New" w:cs="Courier New"/>
          <w:sz w:val="12"/>
          <w:szCs w:val="12"/>
        </w:rPr>
        <w:t>33</w:t>
      </w:r>
      <w:r w:rsidRPr="00C84570">
        <w:rPr>
          <w:rFonts w:ascii="Courier New" w:hAnsi="Courier New" w:cs="Courier New"/>
          <w:sz w:val="12"/>
          <w:szCs w:val="12"/>
        </w:rPr>
        <w:t xml:space="preserve">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|LIMITE GERAL DEFINIDO POR RESOLUCAO DO SENADO FEDERAL PARA AS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|OPERACOES DE CREDITO INTERNAS E EXTERNAS                      |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293.994.389,18 |             16,00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 xml:space="preserve">|LIMITE DE 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>ALERTA(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inciso III do par.1o.do art.59 da LRF) 14,4% |    264.594.950,26 |             14,40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|OPERACOES DE CREDITO POR ANTECIPACAO DA RECEITA ORCAMENTARIA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|              0,00 |              0,00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|LIMITE DEFINIDO POR RESOLUCAO DO SENADO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FEDERAL  PARA  AS    |                   |                  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|OPERACOES DE CREDITO POR ANTECIPACAO DA RECEITA ORCAMENTARIA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>|    128.622.545,2</w:t>
      </w:r>
      <w:r w:rsidR="00C84570">
        <w:rPr>
          <w:rFonts w:ascii="Courier New" w:hAnsi="Courier New" w:cs="Courier New"/>
          <w:sz w:val="12"/>
          <w:szCs w:val="12"/>
        </w:rPr>
        <w:t>7</w:t>
      </w:r>
      <w:r w:rsidRPr="00C84570">
        <w:rPr>
          <w:rFonts w:ascii="Courier New" w:hAnsi="Courier New" w:cs="Courier New"/>
          <w:sz w:val="12"/>
          <w:szCs w:val="12"/>
        </w:rPr>
        <w:t xml:space="preserve"> |              7,00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 xml:space="preserve">|TOTAL CONSIDERADO P/CONTRATACAO NOVAS </w:t>
      </w:r>
      <w:proofErr w:type="gramStart"/>
      <w:r w:rsidRPr="00C84570">
        <w:rPr>
          <w:rFonts w:ascii="Courier New" w:hAnsi="Courier New" w:cs="Courier New"/>
          <w:sz w:val="12"/>
          <w:szCs w:val="12"/>
        </w:rPr>
        <w:t>OP.</w:t>
      </w:r>
      <w:proofErr w:type="gramEnd"/>
      <w:r w:rsidRPr="00C84570">
        <w:rPr>
          <w:rFonts w:ascii="Courier New" w:hAnsi="Courier New" w:cs="Courier New"/>
          <w:sz w:val="12"/>
          <w:szCs w:val="12"/>
        </w:rPr>
        <w:t xml:space="preserve">CREDITO(V)=(IV + </w:t>
      </w:r>
      <w:proofErr w:type="spellStart"/>
      <w:r w:rsidRPr="00C84570">
        <w:rPr>
          <w:rFonts w:ascii="Courier New" w:hAnsi="Courier New" w:cs="Courier New"/>
          <w:sz w:val="12"/>
          <w:szCs w:val="12"/>
        </w:rPr>
        <w:t>IIa</w:t>
      </w:r>
      <w:proofErr w:type="spellEnd"/>
      <w:r w:rsidRPr="00C84570">
        <w:rPr>
          <w:rFonts w:ascii="Courier New" w:hAnsi="Courier New" w:cs="Courier New"/>
          <w:sz w:val="12"/>
          <w:szCs w:val="12"/>
        </w:rPr>
        <w:t xml:space="preserve">)|      </w:t>
      </w:r>
      <w:r w:rsidR="00C84570">
        <w:rPr>
          <w:rFonts w:ascii="Courier New" w:hAnsi="Courier New" w:cs="Courier New"/>
          <w:sz w:val="12"/>
          <w:szCs w:val="12"/>
        </w:rPr>
        <w:t>6.112.915,17</w:t>
      </w:r>
      <w:r w:rsidRPr="00C84570">
        <w:rPr>
          <w:rFonts w:ascii="Courier New" w:hAnsi="Courier New" w:cs="Courier New"/>
          <w:sz w:val="12"/>
          <w:szCs w:val="12"/>
        </w:rPr>
        <w:t xml:space="preserve"> |              0,</w:t>
      </w:r>
      <w:r w:rsidR="00C84570">
        <w:rPr>
          <w:rFonts w:ascii="Courier New" w:hAnsi="Courier New" w:cs="Courier New"/>
          <w:sz w:val="12"/>
          <w:szCs w:val="12"/>
        </w:rPr>
        <w:t>33</w:t>
      </w:r>
      <w:r w:rsidRPr="00C84570">
        <w:rPr>
          <w:rFonts w:ascii="Courier New" w:hAnsi="Courier New" w:cs="Courier New"/>
          <w:sz w:val="12"/>
          <w:szCs w:val="12"/>
        </w:rPr>
        <w:t xml:space="preserve"> |</w:t>
      </w:r>
    </w:p>
    <w:p w:rsidR="00187A4B" w:rsidRPr="00C84570" w:rsidRDefault="00402AE1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C84570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</w:t>
      </w:r>
    </w:p>
    <w:p w:rsidR="00187A4B" w:rsidRPr="000E3F46" w:rsidRDefault="000E3F46" w:rsidP="000E3F46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      </w:t>
      </w:r>
      <w:proofErr w:type="gramStart"/>
      <w:r w:rsidR="00402AE1" w:rsidRPr="000E3F46">
        <w:rPr>
          <w:rFonts w:ascii="Courier New" w:hAnsi="Courier New" w:cs="Courier New"/>
          <w:sz w:val="10"/>
          <w:szCs w:val="12"/>
        </w:rPr>
        <w:t>FONTE:</w:t>
      </w:r>
      <w:proofErr w:type="gramEnd"/>
      <w:r w:rsidR="00402AE1" w:rsidRPr="000E3F46">
        <w:rPr>
          <w:rFonts w:ascii="Courier New" w:hAnsi="Courier New" w:cs="Courier New"/>
          <w:sz w:val="10"/>
          <w:szCs w:val="12"/>
        </w:rPr>
        <w:t xml:space="preserve">CN-SIFPM - Sistema Integrado de </w:t>
      </w:r>
      <w:proofErr w:type="spellStart"/>
      <w:r w:rsidR="00402AE1" w:rsidRPr="000E3F46">
        <w:rPr>
          <w:rFonts w:ascii="Courier New" w:hAnsi="Courier New" w:cs="Courier New"/>
          <w:sz w:val="10"/>
          <w:szCs w:val="12"/>
        </w:rPr>
        <w:t>Financas</w:t>
      </w:r>
      <w:proofErr w:type="spellEnd"/>
      <w:r w:rsidR="00402AE1" w:rsidRPr="000E3F46">
        <w:rPr>
          <w:rFonts w:ascii="Courier New" w:hAnsi="Courier New" w:cs="Courier New"/>
          <w:sz w:val="10"/>
          <w:szCs w:val="12"/>
        </w:rPr>
        <w:t xml:space="preserve"> Publicas Municipais, Unidade </w:t>
      </w:r>
      <w:proofErr w:type="spellStart"/>
      <w:r w:rsidR="00402AE1" w:rsidRPr="000E3F46">
        <w:rPr>
          <w:rFonts w:ascii="Courier New" w:hAnsi="Courier New" w:cs="Courier New"/>
          <w:sz w:val="10"/>
          <w:szCs w:val="12"/>
        </w:rPr>
        <w:t>responsavel</w:t>
      </w:r>
      <w:proofErr w:type="spellEnd"/>
      <w:r w:rsidR="00402AE1" w:rsidRPr="000E3F46">
        <w:rPr>
          <w:rFonts w:ascii="Courier New" w:hAnsi="Courier New" w:cs="Courier New"/>
          <w:sz w:val="10"/>
          <w:szCs w:val="12"/>
        </w:rPr>
        <w:t>- CONTABILIDADE</w:t>
      </w:r>
    </w:p>
    <w:p w:rsidR="00187A4B" w:rsidRPr="000E3F46" w:rsidRDefault="000E3F46" w:rsidP="000E3F46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      </w:t>
      </w:r>
      <w:r w:rsidR="00402AE1" w:rsidRPr="000E3F46">
        <w:rPr>
          <w:rFonts w:ascii="Courier New" w:hAnsi="Courier New" w:cs="Courier New"/>
          <w:sz w:val="10"/>
          <w:szCs w:val="12"/>
        </w:rPr>
        <w:t xml:space="preserve">Data da </w:t>
      </w:r>
      <w:proofErr w:type="spellStart"/>
      <w:r w:rsidR="00402AE1" w:rsidRPr="000E3F46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402AE1" w:rsidRPr="000E3F46">
        <w:rPr>
          <w:rFonts w:ascii="Courier New" w:hAnsi="Courier New" w:cs="Courier New"/>
          <w:sz w:val="10"/>
          <w:szCs w:val="12"/>
        </w:rPr>
        <w:t xml:space="preserve"> 22/MAI/2015 e hora de </w:t>
      </w:r>
      <w:proofErr w:type="spellStart"/>
      <w:r w:rsidR="00402AE1" w:rsidRPr="000E3F46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402AE1" w:rsidRPr="000E3F46">
        <w:rPr>
          <w:rFonts w:ascii="Courier New" w:hAnsi="Courier New" w:cs="Courier New"/>
          <w:sz w:val="10"/>
          <w:szCs w:val="12"/>
        </w:rPr>
        <w:t xml:space="preserve"> </w:t>
      </w:r>
      <w:proofErr w:type="gramStart"/>
      <w:r w:rsidR="00402AE1" w:rsidRPr="000E3F46">
        <w:rPr>
          <w:rFonts w:ascii="Courier New" w:hAnsi="Courier New" w:cs="Courier New"/>
          <w:sz w:val="10"/>
          <w:szCs w:val="12"/>
        </w:rPr>
        <w:t>16:52</w:t>
      </w:r>
      <w:proofErr w:type="gramEnd"/>
      <w:r>
        <w:rPr>
          <w:rFonts w:ascii="Courier New" w:hAnsi="Courier New" w:cs="Courier New"/>
          <w:sz w:val="10"/>
          <w:szCs w:val="12"/>
        </w:rPr>
        <w:t xml:space="preserve"> </w:t>
      </w:r>
      <w:r w:rsidR="00402AE1" w:rsidRPr="000E3F46">
        <w:rPr>
          <w:rFonts w:ascii="Courier New" w:hAnsi="Courier New" w:cs="Courier New"/>
          <w:sz w:val="10"/>
          <w:szCs w:val="12"/>
        </w:rPr>
        <w:t>CONAM 1.0-2015</w:t>
      </w:r>
    </w:p>
    <w:p w:rsidR="00187A4B" w:rsidRPr="000E3F46" w:rsidRDefault="000E3F46" w:rsidP="000E3F46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      </w:t>
      </w:r>
      <w:r w:rsidR="00402AE1" w:rsidRPr="000E3F46">
        <w:rPr>
          <w:rFonts w:ascii="Courier New" w:hAnsi="Courier New" w:cs="Courier New"/>
          <w:sz w:val="10"/>
          <w:szCs w:val="12"/>
        </w:rPr>
        <w:t>Notas:</w:t>
      </w:r>
    </w:p>
    <w:p w:rsidR="000E3F46" w:rsidRDefault="00402AE1" w:rsidP="000E3F46">
      <w:pPr>
        <w:pStyle w:val="TextosemFormatao"/>
        <w:numPr>
          <w:ilvl w:val="0"/>
          <w:numId w:val="1"/>
        </w:numPr>
        <w:jc w:val="both"/>
        <w:rPr>
          <w:rFonts w:ascii="Courier New" w:hAnsi="Courier New" w:cs="Courier New"/>
          <w:sz w:val="10"/>
          <w:szCs w:val="12"/>
        </w:rPr>
      </w:pPr>
      <w:r w:rsidRPr="000E3F46">
        <w:rPr>
          <w:rFonts w:ascii="Courier New" w:hAnsi="Courier New" w:cs="Courier New"/>
          <w:sz w:val="10"/>
          <w:szCs w:val="12"/>
        </w:rPr>
        <w:t xml:space="preserve">Para fins de </w:t>
      </w:r>
      <w:proofErr w:type="spellStart"/>
      <w:r w:rsidRPr="000E3F46">
        <w:rPr>
          <w:rFonts w:ascii="Courier New" w:hAnsi="Courier New" w:cs="Courier New"/>
          <w:sz w:val="10"/>
          <w:szCs w:val="12"/>
        </w:rPr>
        <w:t>contratacao</w:t>
      </w:r>
      <w:proofErr w:type="spellEnd"/>
      <w:r w:rsidRPr="000E3F46">
        <w:rPr>
          <w:rFonts w:ascii="Courier New" w:hAnsi="Courier New" w:cs="Courier New"/>
          <w:sz w:val="10"/>
          <w:szCs w:val="12"/>
        </w:rPr>
        <w:t xml:space="preserve"> de </w:t>
      </w:r>
      <w:proofErr w:type="spellStart"/>
      <w:r w:rsidRPr="000E3F46">
        <w:rPr>
          <w:rFonts w:ascii="Courier New" w:hAnsi="Courier New" w:cs="Courier New"/>
          <w:sz w:val="10"/>
          <w:szCs w:val="12"/>
        </w:rPr>
        <w:t>operacoes</w:t>
      </w:r>
      <w:proofErr w:type="spellEnd"/>
      <w:r w:rsidRPr="000E3F46">
        <w:rPr>
          <w:rFonts w:ascii="Courier New" w:hAnsi="Courier New" w:cs="Courier New"/>
          <w:sz w:val="10"/>
          <w:szCs w:val="12"/>
        </w:rPr>
        <w:t xml:space="preserve"> de credito, verificadas pela STN/COPEM segundo o Manual para</w:t>
      </w:r>
      <w:r w:rsidR="000E3F46">
        <w:rPr>
          <w:rFonts w:ascii="Courier New" w:hAnsi="Courier New" w:cs="Courier New"/>
          <w:sz w:val="10"/>
          <w:szCs w:val="12"/>
        </w:rPr>
        <w:t xml:space="preserve"> </w:t>
      </w:r>
      <w:proofErr w:type="spellStart"/>
      <w:r w:rsidRPr="000E3F46">
        <w:rPr>
          <w:rFonts w:ascii="Courier New" w:hAnsi="Courier New" w:cs="Courier New"/>
          <w:sz w:val="10"/>
          <w:szCs w:val="12"/>
        </w:rPr>
        <w:t>Instrucao</w:t>
      </w:r>
      <w:proofErr w:type="spellEnd"/>
      <w:r w:rsidRPr="000E3F46">
        <w:rPr>
          <w:rFonts w:ascii="Courier New" w:hAnsi="Courier New" w:cs="Courier New"/>
          <w:sz w:val="10"/>
          <w:szCs w:val="12"/>
        </w:rPr>
        <w:t xml:space="preserve"> de Pleitos, </w:t>
      </w:r>
    </w:p>
    <w:p w:rsidR="00187A4B" w:rsidRPr="000E3F46" w:rsidRDefault="00402AE1" w:rsidP="000E3F46">
      <w:pPr>
        <w:pStyle w:val="TextosemFormatao"/>
        <w:ind w:left="900"/>
        <w:jc w:val="both"/>
        <w:rPr>
          <w:rFonts w:ascii="Courier New" w:hAnsi="Courier New" w:cs="Courier New"/>
          <w:sz w:val="10"/>
          <w:szCs w:val="12"/>
        </w:rPr>
      </w:pPr>
      <w:proofErr w:type="spellStart"/>
      <w:proofErr w:type="gramStart"/>
      <w:r w:rsidRPr="000E3F46">
        <w:rPr>
          <w:rFonts w:ascii="Courier New" w:hAnsi="Courier New" w:cs="Courier New"/>
          <w:sz w:val="10"/>
          <w:szCs w:val="12"/>
        </w:rPr>
        <w:t>serao</w:t>
      </w:r>
      <w:proofErr w:type="spellEnd"/>
      <w:proofErr w:type="gramEnd"/>
      <w:r w:rsidRPr="000E3F46">
        <w:rPr>
          <w:rFonts w:ascii="Courier New" w:hAnsi="Courier New" w:cs="Courier New"/>
          <w:sz w:val="10"/>
          <w:szCs w:val="12"/>
        </w:rPr>
        <w:t xml:space="preserve"> consideradas no calculo do limite as </w:t>
      </w:r>
      <w:proofErr w:type="spellStart"/>
      <w:r w:rsidRPr="000E3F46">
        <w:rPr>
          <w:rFonts w:ascii="Courier New" w:hAnsi="Courier New" w:cs="Courier New"/>
          <w:sz w:val="10"/>
          <w:szCs w:val="12"/>
        </w:rPr>
        <w:t>operacoes</w:t>
      </w:r>
      <w:proofErr w:type="spellEnd"/>
      <w:r w:rsidRPr="000E3F46">
        <w:rPr>
          <w:rFonts w:ascii="Courier New" w:hAnsi="Courier New" w:cs="Courier New"/>
          <w:sz w:val="10"/>
          <w:szCs w:val="12"/>
        </w:rPr>
        <w:t xml:space="preserve"> que </w:t>
      </w:r>
      <w:proofErr w:type="spellStart"/>
      <w:r w:rsidRPr="000E3F46">
        <w:rPr>
          <w:rFonts w:ascii="Courier New" w:hAnsi="Courier New" w:cs="Courier New"/>
          <w:sz w:val="10"/>
          <w:szCs w:val="12"/>
        </w:rPr>
        <w:t>pressupoem</w:t>
      </w:r>
      <w:proofErr w:type="spellEnd"/>
      <w:r w:rsidRPr="000E3F46">
        <w:rPr>
          <w:rFonts w:ascii="Courier New" w:hAnsi="Courier New" w:cs="Courier New"/>
          <w:sz w:val="10"/>
          <w:szCs w:val="12"/>
        </w:rPr>
        <w:t xml:space="preserve"> ingresso</w:t>
      </w:r>
      <w:r w:rsidR="000E3F46">
        <w:rPr>
          <w:rFonts w:ascii="Courier New" w:hAnsi="Courier New" w:cs="Courier New"/>
          <w:sz w:val="10"/>
          <w:szCs w:val="12"/>
        </w:rPr>
        <w:t xml:space="preserve"> </w:t>
      </w:r>
      <w:r w:rsidRPr="000E3F46">
        <w:rPr>
          <w:rFonts w:ascii="Courier New" w:hAnsi="Courier New" w:cs="Courier New"/>
          <w:sz w:val="10"/>
          <w:szCs w:val="12"/>
        </w:rPr>
        <w:t>financeiro.</w:t>
      </w:r>
    </w:p>
    <w:p w:rsidR="00187A4B" w:rsidRPr="000E3F46" w:rsidRDefault="00187A4B" w:rsidP="000E3F46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187A4B" w:rsidRPr="00C84570" w:rsidRDefault="00187A4B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187A4B" w:rsidRDefault="00187A4B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Default="00456B7A" w:rsidP="00C84570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5741CD" w:rsidRDefault="005741CD" w:rsidP="00456B7A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56B7A" w:rsidRPr="00E93DD7" w:rsidRDefault="00456B7A" w:rsidP="00456B7A">
      <w:pPr>
        <w:spacing w:after="0" w:line="240" w:lineRule="auto"/>
        <w:jc w:val="center"/>
        <w:rPr>
          <w:rFonts w:ascii="Courier New" w:hAnsi="Courier New" w:cs="Courier New"/>
          <w:bCs/>
          <w:sz w:val="10"/>
          <w:szCs w:val="12"/>
        </w:rPr>
      </w:pPr>
      <w:r w:rsidRPr="00E93DD7">
        <w:rPr>
          <w:rFonts w:ascii="Courier New" w:hAnsi="Courier New" w:cs="Courier New"/>
          <w:bCs/>
          <w:sz w:val="10"/>
          <w:szCs w:val="12"/>
        </w:rPr>
        <w:t>________</w:t>
      </w:r>
      <w:r>
        <w:rPr>
          <w:rFonts w:ascii="Courier New" w:hAnsi="Courier New" w:cs="Courier New"/>
          <w:bCs/>
          <w:sz w:val="10"/>
          <w:szCs w:val="12"/>
        </w:rPr>
        <w:t>___________________________</w:t>
      </w:r>
      <w:r>
        <w:rPr>
          <w:rFonts w:ascii="Courier New" w:hAnsi="Courier New" w:cs="Courier New"/>
          <w:bCs/>
          <w:sz w:val="10"/>
          <w:szCs w:val="12"/>
        </w:rPr>
        <w:tab/>
        <w:t xml:space="preserve">                      </w:t>
      </w:r>
      <w:r w:rsidRPr="00E93DD7">
        <w:rPr>
          <w:rFonts w:ascii="Courier New" w:hAnsi="Courier New" w:cs="Courier New"/>
          <w:bCs/>
          <w:sz w:val="10"/>
          <w:szCs w:val="12"/>
        </w:rPr>
        <w:t xml:space="preserve"> _________________________________</w:t>
      </w:r>
      <w:r w:rsidRPr="00E93DD7">
        <w:rPr>
          <w:rFonts w:ascii="Courier New" w:hAnsi="Courier New" w:cs="Courier New"/>
          <w:bCs/>
          <w:sz w:val="10"/>
          <w:szCs w:val="12"/>
        </w:rPr>
        <w:tab/>
      </w:r>
      <w:r w:rsidRPr="00E93DD7">
        <w:rPr>
          <w:rFonts w:ascii="Courier New" w:hAnsi="Courier New" w:cs="Courier New"/>
          <w:bCs/>
          <w:sz w:val="10"/>
          <w:szCs w:val="12"/>
        </w:rPr>
        <w:tab/>
      </w:r>
      <w:proofErr w:type="gramStart"/>
      <w:r w:rsidRPr="00E93DD7">
        <w:rPr>
          <w:rFonts w:ascii="Courier New" w:hAnsi="Courier New" w:cs="Courier New"/>
          <w:bCs/>
          <w:sz w:val="10"/>
          <w:szCs w:val="12"/>
        </w:rPr>
        <w:t xml:space="preserve">  </w:t>
      </w:r>
      <w:proofErr w:type="gramEnd"/>
      <w:r w:rsidRPr="00E93DD7">
        <w:rPr>
          <w:rFonts w:ascii="Courier New" w:hAnsi="Courier New" w:cs="Courier New"/>
          <w:bCs/>
          <w:sz w:val="10"/>
          <w:szCs w:val="12"/>
        </w:rPr>
        <w:t>_________________________________</w:t>
      </w:r>
    </w:p>
    <w:p w:rsidR="00456B7A" w:rsidRPr="00E93DD7" w:rsidRDefault="00456B7A" w:rsidP="00456B7A">
      <w:pPr>
        <w:pStyle w:val="Textopr-formatado"/>
        <w:jc w:val="center"/>
        <w:rPr>
          <w:rFonts w:cs="Times New Roman"/>
          <w:bCs/>
          <w:sz w:val="10"/>
          <w:szCs w:val="12"/>
        </w:rPr>
      </w:pPr>
      <w:r w:rsidRPr="00E93DD7">
        <w:rPr>
          <w:rFonts w:cs="Times New Roman"/>
          <w:bCs/>
          <w:sz w:val="10"/>
          <w:szCs w:val="12"/>
        </w:rPr>
        <w:t>MARIANO BRAZ CONÇALVES JUNIOR</w:t>
      </w:r>
      <w:r w:rsidRPr="00E93DD7">
        <w:rPr>
          <w:rFonts w:cs="Times New Roman"/>
          <w:bCs/>
          <w:sz w:val="10"/>
          <w:szCs w:val="12"/>
        </w:rPr>
        <w:tab/>
      </w:r>
      <w:r w:rsidRPr="00E93DD7">
        <w:rPr>
          <w:rFonts w:cs="Times New Roman"/>
          <w:bCs/>
          <w:sz w:val="10"/>
          <w:szCs w:val="12"/>
        </w:rPr>
        <w:tab/>
        <w:t xml:space="preserve">           ALVARO DOS SANTOS SILVEIRA FILHO</w:t>
      </w:r>
      <w:r w:rsidRPr="00E93DD7">
        <w:rPr>
          <w:rFonts w:cs="Times New Roman"/>
          <w:bCs/>
          <w:sz w:val="10"/>
          <w:szCs w:val="12"/>
        </w:rPr>
        <w:tab/>
      </w:r>
      <w:r w:rsidRPr="00E93DD7">
        <w:rPr>
          <w:rFonts w:cs="Times New Roman"/>
          <w:bCs/>
          <w:sz w:val="10"/>
          <w:szCs w:val="12"/>
        </w:rPr>
        <w:tab/>
      </w:r>
      <w:proofErr w:type="gramStart"/>
      <w:r w:rsidRPr="00E93DD7">
        <w:rPr>
          <w:rFonts w:cs="Times New Roman"/>
          <w:bCs/>
          <w:sz w:val="10"/>
          <w:szCs w:val="12"/>
        </w:rPr>
        <w:t xml:space="preserve">   </w:t>
      </w:r>
      <w:proofErr w:type="gramEnd"/>
      <w:r w:rsidRPr="00E93DD7">
        <w:rPr>
          <w:rFonts w:cs="Times New Roman"/>
          <w:bCs/>
          <w:sz w:val="10"/>
          <w:szCs w:val="12"/>
        </w:rPr>
        <w:t>PAULO ALEXANDRE PEREIRA BARBOSA</w:t>
      </w:r>
    </w:p>
    <w:p w:rsidR="00456B7A" w:rsidRPr="00E93DD7" w:rsidRDefault="00456B7A" w:rsidP="00456B7A">
      <w:pPr>
        <w:pStyle w:val="Textopr-formatado"/>
        <w:rPr>
          <w:rFonts w:cs="Times New Roman"/>
          <w:bCs/>
          <w:sz w:val="10"/>
          <w:szCs w:val="12"/>
        </w:rPr>
      </w:pPr>
      <w:r>
        <w:rPr>
          <w:rFonts w:cs="Times New Roman"/>
          <w:bCs/>
          <w:sz w:val="10"/>
          <w:szCs w:val="12"/>
        </w:rPr>
        <w:t xml:space="preserve">             </w:t>
      </w:r>
      <w:r w:rsidRPr="00E93DD7">
        <w:rPr>
          <w:rFonts w:cs="Times New Roman"/>
          <w:bCs/>
          <w:sz w:val="10"/>
          <w:szCs w:val="12"/>
        </w:rPr>
        <w:t>CONTROLADOR GERAL</w:t>
      </w:r>
      <w:r w:rsidRPr="00E93DD7">
        <w:rPr>
          <w:rFonts w:cs="Times New Roman"/>
          <w:bCs/>
          <w:sz w:val="10"/>
          <w:szCs w:val="12"/>
        </w:rPr>
        <w:tab/>
      </w:r>
      <w:r w:rsidRPr="00E93DD7">
        <w:rPr>
          <w:rFonts w:cs="Times New Roman"/>
          <w:bCs/>
          <w:sz w:val="10"/>
          <w:szCs w:val="12"/>
        </w:rPr>
        <w:tab/>
        <w:t xml:space="preserve">                 </w:t>
      </w:r>
      <w:r>
        <w:rPr>
          <w:rFonts w:cs="Times New Roman"/>
          <w:bCs/>
          <w:sz w:val="10"/>
          <w:szCs w:val="12"/>
        </w:rPr>
        <w:t xml:space="preserve">      </w:t>
      </w:r>
      <w:r w:rsidRPr="00E93DD7">
        <w:rPr>
          <w:rFonts w:cs="Times New Roman"/>
          <w:bCs/>
          <w:sz w:val="10"/>
          <w:szCs w:val="12"/>
        </w:rPr>
        <w:t>SECRETÁ</w:t>
      </w:r>
      <w:r>
        <w:rPr>
          <w:rFonts w:cs="Times New Roman"/>
          <w:bCs/>
          <w:sz w:val="10"/>
          <w:szCs w:val="12"/>
        </w:rPr>
        <w:t>RIO DE FINANÇAS</w:t>
      </w:r>
      <w:r>
        <w:rPr>
          <w:rFonts w:cs="Times New Roman"/>
          <w:bCs/>
          <w:sz w:val="10"/>
          <w:szCs w:val="12"/>
        </w:rPr>
        <w:tab/>
      </w:r>
      <w:r>
        <w:rPr>
          <w:rFonts w:cs="Times New Roman"/>
          <w:bCs/>
          <w:sz w:val="10"/>
          <w:szCs w:val="12"/>
        </w:rPr>
        <w:tab/>
        <w:t xml:space="preserve">       </w:t>
      </w:r>
      <w:r w:rsidRPr="00E93DD7">
        <w:rPr>
          <w:rFonts w:cs="Times New Roman"/>
          <w:bCs/>
          <w:sz w:val="10"/>
          <w:szCs w:val="12"/>
        </w:rPr>
        <w:t xml:space="preserve">  </w:t>
      </w:r>
      <w:r>
        <w:rPr>
          <w:rFonts w:cs="Times New Roman"/>
          <w:bCs/>
          <w:sz w:val="10"/>
          <w:szCs w:val="12"/>
        </w:rPr>
        <w:t xml:space="preserve">       </w:t>
      </w:r>
      <w:r w:rsidRPr="00E93DD7">
        <w:rPr>
          <w:rFonts w:cs="Times New Roman"/>
          <w:bCs/>
          <w:sz w:val="10"/>
          <w:szCs w:val="12"/>
        </w:rPr>
        <w:t>PREFEITO MUNICIPAL</w:t>
      </w:r>
    </w:p>
    <w:p w:rsidR="00456B7A" w:rsidRPr="00EA7902" w:rsidRDefault="00EA7902" w:rsidP="00456B7A">
      <w:pPr>
        <w:pStyle w:val="Textopr-formatado"/>
        <w:rPr>
          <w:bCs/>
          <w:sz w:val="10"/>
          <w:szCs w:val="10"/>
        </w:rPr>
      </w:pPr>
      <w:r w:rsidRPr="00EA7902">
        <w:rPr>
          <w:rFonts w:cs="Times New Roman"/>
          <w:bCs/>
          <w:sz w:val="10"/>
          <w:szCs w:val="10"/>
        </w:rPr>
        <w:t xml:space="preserve">         </w:t>
      </w:r>
      <w:r w:rsidRPr="00EA7902">
        <w:rPr>
          <w:sz w:val="10"/>
          <w:szCs w:val="10"/>
        </w:rPr>
        <w:t xml:space="preserve"> CPF 252.934.118-45</w:t>
      </w:r>
      <w:proofErr w:type="gramStart"/>
      <w:r w:rsidR="00456B7A" w:rsidRPr="00EA7902">
        <w:rPr>
          <w:rFonts w:cs="Times New Roman"/>
          <w:bCs/>
          <w:sz w:val="10"/>
          <w:szCs w:val="10"/>
        </w:rPr>
        <w:t xml:space="preserve">   </w:t>
      </w:r>
      <w:proofErr w:type="gramEnd"/>
      <w:r w:rsidR="00456B7A" w:rsidRPr="00EA7902">
        <w:rPr>
          <w:rFonts w:cs="Times New Roman"/>
          <w:bCs/>
          <w:sz w:val="10"/>
          <w:szCs w:val="10"/>
        </w:rPr>
        <w:tab/>
        <w:t xml:space="preserve">   </w:t>
      </w:r>
      <w:r w:rsidR="00456B7A" w:rsidRPr="00EA7902">
        <w:rPr>
          <w:rFonts w:cs="Times New Roman"/>
          <w:bCs/>
          <w:sz w:val="10"/>
          <w:szCs w:val="10"/>
        </w:rPr>
        <w:tab/>
        <w:t xml:space="preserve">                        CPF N° 163.679.798-91</w:t>
      </w:r>
      <w:r w:rsidR="00456B7A" w:rsidRPr="00EA7902">
        <w:rPr>
          <w:rFonts w:cs="Times New Roman"/>
          <w:bCs/>
          <w:sz w:val="10"/>
          <w:szCs w:val="10"/>
        </w:rPr>
        <w:tab/>
        <w:t xml:space="preserve">                           CPF N° 259.283.698-59</w:t>
      </w:r>
    </w:p>
    <w:p w:rsidR="00456B7A" w:rsidRPr="00E93DD7" w:rsidRDefault="00456B7A" w:rsidP="00456B7A">
      <w:pPr>
        <w:pStyle w:val="TextosemFormatao"/>
        <w:jc w:val="center"/>
        <w:rPr>
          <w:rFonts w:ascii="Courier New" w:hAnsi="Courier New" w:cs="Courier New"/>
          <w:sz w:val="10"/>
          <w:szCs w:val="12"/>
        </w:rPr>
      </w:pPr>
    </w:p>
    <w:p w:rsidR="00456B7A" w:rsidRDefault="00456B7A" w:rsidP="00456B7A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sectPr w:rsidR="00456B7A" w:rsidSect="00C84570">
      <w:pgSz w:w="11906" w:h="16838"/>
      <w:pgMar w:top="1418" w:right="1332" w:bottom="1418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6EF"/>
    <w:multiLevelType w:val="hybridMultilevel"/>
    <w:tmpl w:val="CFF8E49C"/>
    <w:lvl w:ilvl="0" w:tplc="02C21D5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85"/>
    <w:rsid w:val="000E3F46"/>
    <w:rsid w:val="00187A4B"/>
    <w:rsid w:val="00402AE1"/>
    <w:rsid w:val="00456B7A"/>
    <w:rsid w:val="004D0B9C"/>
    <w:rsid w:val="005741CD"/>
    <w:rsid w:val="00BF6585"/>
    <w:rsid w:val="00C04824"/>
    <w:rsid w:val="00C84570"/>
    <w:rsid w:val="00CB11F6"/>
    <w:rsid w:val="00E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048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04824"/>
    <w:rPr>
      <w:rFonts w:ascii="Consolas" w:hAnsi="Consolas"/>
      <w:sz w:val="21"/>
      <w:szCs w:val="21"/>
    </w:rPr>
  </w:style>
  <w:style w:type="paragraph" w:customStyle="1" w:styleId="Textopr-formatado">
    <w:name w:val="Texto pré-formatado"/>
    <w:basedOn w:val="Normal"/>
    <w:rsid w:val="00456B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048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04824"/>
    <w:rPr>
      <w:rFonts w:ascii="Consolas" w:hAnsi="Consolas"/>
      <w:sz w:val="21"/>
      <w:szCs w:val="21"/>
    </w:rPr>
  </w:style>
  <w:style w:type="paragraph" w:customStyle="1" w:styleId="Textopr-formatado">
    <w:name w:val="Texto pré-formatado"/>
    <w:basedOn w:val="Normal"/>
    <w:rsid w:val="00456B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dcterms:created xsi:type="dcterms:W3CDTF">2015-12-22T12:20:00Z</dcterms:created>
  <dcterms:modified xsi:type="dcterms:W3CDTF">2015-12-22T12:20:00Z</dcterms:modified>
</cp:coreProperties>
</file>