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  <w:r w:rsidRPr="00ED203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----------------------------------------------------------------------------------------------------------------------------------------------------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CN-SIFPM                                                        MUNICIPIO DE SANTOS                                                        CONAM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DEMONSTRATIVO SIMPLIFICADO DO RELATORIO RESUMIDO DA EXECUCAO ORCAMENTARIA                  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ORCAMENTOS FISCAL E DA SEGURIDADE SOCIAL                                  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LRF, art. 48 - Anexo 14               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Periodo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de Referencia: JANEIRO a ABRIL 2015 / BIMESTRE: MARCO-ABRIL                                 R$ 1,00 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>|</w:t>
      </w:r>
      <w:proofErr w:type="gramEnd"/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BALANCO ORCAMENTARIO                                                                |             Ate o Bimestre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RECEITAS                                                                                                   |                    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Previsao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Inicial                                                                                         |             2.515.814.000,00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Previsao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Atualizada                                                                                      |             2.567.474.603,22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Receitas Realizadas                                                                                      |               831.757.381,72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Deficit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Orcamentario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|                         0,00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Saldos de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Exerc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. Anteriores (utilizados para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creditos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adicionais)                                        |                39.001.362,64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DESPESAS                                                                                                   |                    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Dotacao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Inicial                                                                                         |             2.515.814.000,00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Creditos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Adicionais                                                                                      |                84.388.761,39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Dotacao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Atualizada                                                                                      |             2.600.202.761,39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Despesas Empenhadas                                                                                      |             2.030.427.938,01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Despesas Liquidadas                                                                                      |               675.855.972,93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Despesas Pagas                                                                                           |               652.869.890,59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Superavit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Orcamentario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|               155.901.408,79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DESPESAS POR FUNCAO / SUBFUNCAO                                                          |             Ate o Bimestre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Despesas Empenhadas                                                                                        |             2.030.427.938,01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Despesas Liquidadas                                                                                        |               675.855.972,93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RECEITA CORRENTE LIQUIDA - RCL                                                           |             Ate o Bimestre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Receita Corrente Liquida                                                                                   |             1.837.464.932,39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RECEITAS E DESPESAS DOS REGIMES DE PREVIDENCIA                                                   |             Ate o Bimestre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Regime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Proprio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de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Previdencia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dos Servidores                                                               |                    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Receitas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Previdenciarias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Realizadas (IV)                                                                 |               131.197.489,56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Despesas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Previdenciarias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Liquidadas (V)                                                                  |                81.315.091,34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Resultado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Previdenciario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(VI)=(IV - V)                                                                   |                49.882.398,22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                  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>RESULTADOS NOMINAL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 E PRIMARIO                    | Meta Fixada no Anexo de Metas|    Resultado Apurado ate o   |%  em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Relacao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Fiscais da LDO (a)      |         bimestre (b)    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Meta (b/a)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Resultado Nominal                                                  |          -15.663.000,00      |          -</w:t>
      </w:r>
      <w:r w:rsidR="00ED203F">
        <w:rPr>
          <w:rFonts w:ascii="Courier New" w:hAnsi="Courier New" w:cs="Courier New"/>
          <w:sz w:val="12"/>
          <w:szCs w:val="12"/>
        </w:rPr>
        <w:t>61.381.574,64</w:t>
      </w:r>
      <w:r w:rsidRPr="00ED203F">
        <w:rPr>
          <w:rFonts w:ascii="Courier New" w:hAnsi="Courier New" w:cs="Courier New"/>
          <w:sz w:val="12"/>
          <w:szCs w:val="12"/>
        </w:rPr>
        <w:t xml:space="preserve">      |      </w:t>
      </w:r>
      <w:r w:rsidR="00ED203F">
        <w:rPr>
          <w:rFonts w:ascii="Courier New" w:hAnsi="Courier New" w:cs="Courier New"/>
          <w:sz w:val="12"/>
          <w:szCs w:val="12"/>
        </w:rPr>
        <w:t>391,89</w:t>
      </w:r>
      <w:r w:rsidRPr="00ED203F">
        <w:rPr>
          <w:rFonts w:ascii="Courier New" w:hAnsi="Courier New" w:cs="Courier New"/>
          <w:sz w:val="12"/>
          <w:szCs w:val="12"/>
        </w:rPr>
        <w:t xml:space="preserve">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Resultado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Primario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                                              |          -70.713.000,00      |          129.034.765,35      |     -182,47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                     RESTOS A PAGAR POR PODER                      |    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Inscricao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Cancelamento   |     Pagamento     |       Saldo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        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ate o bimestre  |  ate o  bimestre  |      a Pagar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RESTOS A PAGAR PROCESSADOS                                         |                   |                   |                   |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Poder Executivo                                                  |    107.980.868,98 |        708.277,03 |     27.248.519,62 |     80.024.072,33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Poder Legislativo                                                |        191.063,22 |              0,00 |        191.063,22 |              0,00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RESTOS A PAGAR NAO-PROCESSADOS                                     |                   |                   |                   |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Poder Executivo                                                  |     87.468.011,04 |      5.298.106,05 |     48.764.736,91 |     33.405.168,08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Poder Legislativo                                                |      1.138.437,52 | </w:t>
      </w:r>
      <w:r w:rsidR="00535E5B">
        <w:rPr>
          <w:rFonts w:ascii="Courier New" w:hAnsi="Courier New" w:cs="Courier New"/>
          <w:sz w:val="12"/>
          <w:szCs w:val="12"/>
        </w:rPr>
        <w:t xml:space="preserve">     </w:t>
      </w:r>
      <w:r w:rsidRPr="00ED203F">
        <w:rPr>
          <w:rFonts w:ascii="Courier New" w:hAnsi="Courier New" w:cs="Courier New"/>
          <w:sz w:val="12"/>
          <w:szCs w:val="12"/>
        </w:rPr>
        <w:t xml:space="preserve">        </w:t>
      </w:r>
      <w:r w:rsidR="00535E5B">
        <w:rPr>
          <w:rFonts w:ascii="Courier New" w:hAnsi="Courier New" w:cs="Courier New"/>
          <w:sz w:val="12"/>
          <w:szCs w:val="12"/>
        </w:rPr>
        <w:t>0,00</w:t>
      </w:r>
      <w:r w:rsidRPr="00ED203F">
        <w:rPr>
          <w:rFonts w:ascii="Courier New" w:hAnsi="Courier New" w:cs="Courier New"/>
          <w:sz w:val="12"/>
          <w:szCs w:val="12"/>
        </w:rPr>
        <w:t xml:space="preserve"> |      </w:t>
      </w:r>
      <w:r w:rsidR="00535E5B">
        <w:rPr>
          <w:rFonts w:ascii="Courier New" w:hAnsi="Courier New" w:cs="Courier New"/>
          <w:sz w:val="12"/>
          <w:szCs w:val="12"/>
        </w:rPr>
        <w:t>1.017.650,77</w:t>
      </w:r>
      <w:r w:rsidRPr="00ED203F">
        <w:rPr>
          <w:rFonts w:ascii="Courier New" w:hAnsi="Courier New" w:cs="Courier New"/>
          <w:sz w:val="12"/>
          <w:szCs w:val="12"/>
        </w:rPr>
        <w:t xml:space="preserve"> |        </w:t>
      </w:r>
      <w:r w:rsidR="00535E5B">
        <w:rPr>
          <w:rFonts w:ascii="Courier New" w:hAnsi="Courier New" w:cs="Courier New"/>
          <w:sz w:val="12"/>
          <w:szCs w:val="12"/>
        </w:rPr>
        <w:t>120.786,75</w:t>
      </w:r>
      <w:r w:rsidRPr="00ED203F">
        <w:rPr>
          <w:rFonts w:ascii="Courier New" w:hAnsi="Courier New" w:cs="Courier New"/>
          <w:sz w:val="12"/>
          <w:szCs w:val="12"/>
        </w:rPr>
        <w:t xml:space="preserve">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TOTAL                                                         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196.778.380,76 |      </w:t>
      </w:r>
      <w:r w:rsidR="00535E5B">
        <w:rPr>
          <w:rFonts w:ascii="Courier New" w:hAnsi="Courier New" w:cs="Courier New"/>
          <w:sz w:val="12"/>
          <w:szCs w:val="12"/>
        </w:rPr>
        <w:t>6.006.383,08</w:t>
      </w:r>
      <w:r w:rsidRPr="00ED203F">
        <w:rPr>
          <w:rFonts w:ascii="Courier New" w:hAnsi="Courier New" w:cs="Courier New"/>
          <w:sz w:val="12"/>
          <w:szCs w:val="12"/>
        </w:rPr>
        <w:t xml:space="preserve"> |     </w:t>
      </w:r>
      <w:r w:rsidR="00535E5B">
        <w:rPr>
          <w:rFonts w:ascii="Courier New" w:hAnsi="Courier New" w:cs="Courier New"/>
          <w:sz w:val="12"/>
          <w:szCs w:val="12"/>
        </w:rPr>
        <w:t>77.221.970,52</w:t>
      </w:r>
      <w:r w:rsidRPr="00ED203F">
        <w:rPr>
          <w:rFonts w:ascii="Courier New" w:hAnsi="Courier New" w:cs="Courier New"/>
          <w:sz w:val="12"/>
          <w:szCs w:val="12"/>
        </w:rPr>
        <w:t xml:space="preserve"> |    </w:t>
      </w:r>
      <w:r w:rsidR="003806F3">
        <w:rPr>
          <w:rFonts w:ascii="Courier New" w:hAnsi="Courier New" w:cs="Courier New"/>
          <w:sz w:val="12"/>
          <w:szCs w:val="12"/>
        </w:rPr>
        <w:t>113.550.027,16</w:t>
      </w:r>
      <w:r w:rsidRPr="00ED203F">
        <w:rPr>
          <w:rFonts w:ascii="Courier New" w:hAnsi="Courier New" w:cs="Courier New"/>
          <w:sz w:val="12"/>
          <w:szCs w:val="12"/>
        </w:rPr>
        <w:t xml:space="preserve">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----------------------------------------------------------------------------------------------------------------------------------------------------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                                 |     Limites Constitucionais Anuais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DESPESAS COM ACOES TIPICAS DE MDE                 |      Valor apurado ate o bimestre     |---------------------------------------|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|                                       | %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Minimo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 Aplicar|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%  Aplicado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                            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no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Exercicio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|  ate  o bimestre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Minimo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Anual de 25% das Receitas de Impostos em MDE                |               134.758.887,29          |        25%        |        25,66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Minimo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Anual de 60% do FUNDEB na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Remuneracao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do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Magisterio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com     |                                       |                   |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proofErr w:type="gramEnd"/>
      <w:r w:rsidRPr="00ED203F">
        <w:rPr>
          <w:rFonts w:ascii="Courier New" w:hAnsi="Courier New" w:cs="Courier New"/>
          <w:sz w:val="12"/>
          <w:szCs w:val="12"/>
        </w:rPr>
        <w:t>Educacao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Infantil e Ensino Fundamental                            |                38.729.387,92          |        60%        |        82,05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                                 |      Limite Constitucional Anual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DESPESAS COM ACOES E SERVICOS PUBLICOS DE SAUDE           |      Valor apurado ate o bimestre     |---------------------------------------|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                                                                   |                                       | %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Minimo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a Aplicar|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>% Aplicado  ate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                                                                    |                                       |</w:t>
      </w:r>
      <w:proofErr w:type="gramStart"/>
      <w:r w:rsidRPr="00ED203F">
        <w:rPr>
          <w:rFonts w:ascii="Courier New" w:hAnsi="Courier New" w:cs="Courier New"/>
          <w:sz w:val="12"/>
          <w:szCs w:val="12"/>
        </w:rPr>
        <w:t xml:space="preserve">    </w:t>
      </w:r>
      <w:proofErr w:type="gramEnd"/>
      <w:r w:rsidRPr="00ED203F">
        <w:rPr>
          <w:rFonts w:ascii="Courier New" w:hAnsi="Courier New" w:cs="Courier New"/>
          <w:sz w:val="12"/>
          <w:szCs w:val="12"/>
        </w:rPr>
        <w:t xml:space="preserve">no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Exercicio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  |    o Bimestre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|----------------------------------------------------------------------------------------------------------------------------------------------------|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Despesas com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Acoes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e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Servicos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Publicos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de </w:t>
      </w:r>
      <w:proofErr w:type="spellStart"/>
      <w:r w:rsidRPr="00ED203F">
        <w:rPr>
          <w:rFonts w:ascii="Courier New" w:hAnsi="Courier New" w:cs="Courier New"/>
          <w:sz w:val="12"/>
          <w:szCs w:val="12"/>
        </w:rPr>
        <w:t>Saude</w:t>
      </w:r>
      <w:proofErr w:type="spellEnd"/>
      <w:r w:rsidRPr="00ED203F">
        <w:rPr>
          <w:rFonts w:ascii="Courier New" w:hAnsi="Courier New" w:cs="Courier New"/>
          <w:sz w:val="12"/>
          <w:szCs w:val="12"/>
        </w:rPr>
        <w:t xml:space="preserve"> executadas com     |                                       |                   |              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 xml:space="preserve">| recursos de impostos                                               |                95.346.087,21          |        15,00      |     </w:t>
      </w:r>
      <w:r w:rsidR="00A4082F">
        <w:rPr>
          <w:rFonts w:ascii="Courier New" w:hAnsi="Courier New" w:cs="Courier New"/>
          <w:sz w:val="12"/>
          <w:szCs w:val="12"/>
        </w:rPr>
        <w:t xml:space="preserve"> </w:t>
      </w:r>
      <w:r w:rsidRPr="00ED203F">
        <w:rPr>
          <w:rFonts w:ascii="Courier New" w:hAnsi="Courier New" w:cs="Courier New"/>
          <w:sz w:val="12"/>
          <w:szCs w:val="12"/>
        </w:rPr>
        <w:t xml:space="preserve">   18,1</w:t>
      </w:r>
      <w:r w:rsidR="00A4082F">
        <w:rPr>
          <w:rFonts w:ascii="Courier New" w:hAnsi="Courier New" w:cs="Courier New"/>
          <w:sz w:val="12"/>
          <w:szCs w:val="12"/>
        </w:rPr>
        <w:t>6</w:t>
      </w:r>
      <w:r w:rsidRPr="00ED203F">
        <w:rPr>
          <w:rFonts w:ascii="Courier New" w:hAnsi="Courier New" w:cs="Courier New"/>
          <w:sz w:val="12"/>
          <w:szCs w:val="12"/>
        </w:rPr>
        <w:t xml:space="preserve">     |</w:t>
      </w:r>
    </w:p>
    <w:p w:rsidR="00F66BE9" w:rsidRPr="00ED203F" w:rsidRDefault="002B4C23" w:rsidP="00ED203F">
      <w:pPr>
        <w:pStyle w:val="TextosemFormatao"/>
        <w:jc w:val="center"/>
        <w:rPr>
          <w:rFonts w:ascii="Courier New" w:hAnsi="Courier New" w:cs="Courier New"/>
          <w:sz w:val="12"/>
          <w:szCs w:val="12"/>
        </w:rPr>
      </w:pPr>
      <w:r w:rsidRPr="00ED203F">
        <w:rPr>
          <w:rFonts w:ascii="Courier New" w:hAnsi="Courier New" w:cs="Courier New"/>
          <w:sz w:val="12"/>
          <w:szCs w:val="12"/>
        </w:rPr>
        <w:t>----------------------------------------------------------------------------------------------------------------------------------------------------</w:t>
      </w:r>
    </w:p>
    <w:p w:rsidR="003806F3" w:rsidRDefault="003806F3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  <w:r>
        <w:rPr>
          <w:rFonts w:ascii="Courier New" w:hAnsi="Courier New" w:cs="Courier New"/>
          <w:sz w:val="10"/>
          <w:szCs w:val="12"/>
        </w:rPr>
        <w:t xml:space="preserve">      </w:t>
      </w:r>
      <w:r w:rsidR="002B4C23" w:rsidRPr="003806F3">
        <w:rPr>
          <w:rFonts w:ascii="Courier New" w:hAnsi="Courier New" w:cs="Courier New"/>
          <w:sz w:val="10"/>
          <w:szCs w:val="12"/>
        </w:rPr>
        <w:t>CONAM 1.0-2015</w:t>
      </w:r>
      <w:r>
        <w:rPr>
          <w:rFonts w:ascii="Courier New" w:hAnsi="Courier New" w:cs="Courier New"/>
          <w:sz w:val="10"/>
          <w:szCs w:val="12"/>
        </w:rPr>
        <w:t xml:space="preserve"> </w:t>
      </w:r>
      <w:proofErr w:type="gramStart"/>
      <w:r w:rsidR="002B4C23" w:rsidRPr="003806F3">
        <w:rPr>
          <w:rFonts w:ascii="Courier New" w:hAnsi="Courier New" w:cs="Courier New"/>
          <w:sz w:val="10"/>
          <w:szCs w:val="12"/>
        </w:rPr>
        <w:t>FONTE:</w:t>
      </w:r>
      <w:proofErr w:type="gramEnd"/>
      <w:r w:rsidR="002B4C23" w:rsidRPr="003806F3">
        <w:rPr>
          <w:rFonts w:ascii="Courier New" w:hAnsi="Courier New" w:cs="Courier New"/>
          <w:sz w:val="10"/>
          <w:szCs w:val="12"/>
        </w:rPr>
        <w:t xml:space="preserve">CN-SIFPM - Sistema Integrado de </w:t>
      </w:r>
      <w:proofErr w:type="spellStart"/>
      <w:r w:rsidR="002B4C23" w:rsidRPr="003806F3">
        <w:rPr>
          <w:rFonts w:ascii="Courier New" w:hAnsi="Courier New" w:cs="Courier New"/>
          <w:sz w:val="10"/>
          <w:szCs w:val="12"/>
        </w:rPr>
        <w:t>Financas</w:t>
      </w:r>
      <w:proofErr w:type="spellEnd"/>
      <w:r w:rsidR="002B4C23" w:rsidRPr="003806F3">
        <w:rPr>
          <w:rFonts w:ascii="Courier New" w:hAnsi="Courier New" w:cs="Courier New"/>
          <w:sz w:val="10"/>
          <w:szCs w:val="12"/>
        </w:rPr>
        <w:t xml:space="preserve"> Publicas Municipais, Unidade </w:t>
      </w:r>
      <w:proofErr w:type="spellStart"/>
      <w:r w:rsidR="002B4C23" w:rsidRPr="003806F3">
        <w:rPr>
          <w:rFonts w:ascii="Courier New" w:hAnsi="Courier New" w:cs="Courier New"/>
          <w:sz w:val="10"/>
          <w:szCs w:val="12"/>
        </w:rPr>
        <w:t>responsavel</w:t>
      </w:r>
      <w:proofErr w:type="spellEnd"/>
      <w:r w:rsidR="002B4C23" w:rsidRPr="003806F3">
        <w:rPr>
          <w:rFonts w:ascii="Courier New" w:hAnsi="Courier New" w:cs="Courier New"/>
          <w:sz w:val="10"/>
          <w:szCs w:val="12"/>
        </w:rPr>
        <w:t>- CONTABILIDADE</w:t>
      </w:r>
      <w:r>
        <w:rPr>
          <w:rFonts w:ascii="Courier New" w:hAnsi="Courier New" w:cs="Courier New"/>
          <w:sz w:val="10"/>
          <w:szCs w:val="12"/>
        </w:rPr>
        <w:t xml:space="preserve"> </w:t>
      </w:r>
      <w:r w:rsidR="002B4C23" w:rsidRPr="003806F3">
        <w:rPr>
          <w:rFonts w:ascii="Courier New" w:hAnsi="Courier New" w:cs="Courier New"/>
          <w:sz w:val="10"/>
          <w:szCs w:val="12"/>
        </w:rPr>
        <w:t xml:space="preserve">Data da </w:t>
      </w:r>
      <w:proofErr w:type="spellStart"/>
      <w:r w:rsidR="002B4C23" w:rsidRPr="003806F3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2B4C23" w:rsidRPr="003806F3">
        <w:rPr>
          <w:rFonts w:ascii="Courier New" w:hAnsi="Courier New" w:cs="Courier New"/>
          <w:sz w:val="10"/>
          <w:szCs w:val="12"/>
        </w:rPr>
        <w:t xml:space="preserve"> 15/MAI/2015 e hora de </w:t>
      </w:r>
      <w:proofErr w:type="spellStart"/>
      <w:r w:rsidR="002B4C23" w:rsidRPr="003806F3">
        <w:rPr>
          <w:rFonts w:ascii="Courier New" w:hAnsi="Courier New" w:cs="Courier New"/>
          <w:sz w:val="10"/>
          <w:szCs w:val="12"/>
        </w:rPr>
        <w:t>emissao</w:t>
      </w:r>
      <w:proofErr w:type="spellEnd"/>
      <w:r w:rsidR="002B4C23" w:rsidRPr="003806F3">
        <w:rPr>
          <w:rFonts w:ascii="Courier New" w:hAnsi="Courier New" w:cs="Courier New"/>
          <w:sz w:val="10"/>
          <w:szCs w:val="12"/>
        </w:rPr>
        <w:t xml:space="preserve"> 08:39</w:t>
      </w:r>
    </w:p>
    <w:p w:rsidR="003806F3" w:rsidRDefault="003806F3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Default="004C7F50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______________________________________________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</w:t>
      </w:r>
      <w:r w:rsidRPr="009A07A1">
        <w:rPr>
          <w:bCs/>
          <w:sz w:val="10"/>
          <w:szCs w:val="10"/>
        </w:rPr>
        <w:tab/>
        <w:t xml:space="preserve">          ________________________________________________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     MONICA CARVALHO SANTOS                                                                         ADRIANO LUIZ LEOCADIO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CHEFE DA SEÇÃO DE EXECUÇÃO CONTÁBIL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           CHEFE DO DEPARTAMENTO DE CONTROLE FINANCEIRO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      CRC 1SP203157/O-1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CPF 266.277.628 – 54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_____________________________________________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_________________________________________________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 ALVARO DOS SANTOS SILVEIRA FILHO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      PAULO ALEXANDRE PEREIRA BARBOSA</w:t>
      </w:r>
    </w:p>
    <w:p w:rsidR="004C7F50" w:rsidRPr="009A07A1" w:rsidRDefault="004C7F50" w:rsidP="004C7F50">
      <w:pPr>
        <w:pStyle w:val="Textoprformatado"/>
        <w:rPr>
          <w:bCs/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    SECRETARIO DE FINANÇAS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           PREFEITO MUNICIPAL</w:t>
      </w:r>
    </w:p>
    <w:p w:rsidR="004C7F50" w:rsidRPr="009A07A1" w:rsidRDefault="004C7F50" w:rsidP="004C7F50">
      <w:pPr>
        <w:pStyle w:val="Textoprformatado"/>
        <w:rPr>
          <w:sz w:val="10"/>
          <w:szCs w:val="10"/>
        </w:rPr>
      </w:pPr>
      <w:r w:rsidRPr="009A07A1">
        <w:rPr>
          <w:bCs/>
          <w:sz w:val="10"/>
          <w:szCs w:val="10"/>
        </w:rPr>
        <w:t xml:space="preserve">                                 CPF N°</w:t>
      </w:r>
      <w:proofErr w:type="gramStart"/>
      <w:r w:rsidRPr="009A07A1">
        <w:rPr>
          <w:bCs/>
          <w:sz w:val="10"/>
          <w:szCs w:val="10"/>
        </w:rPr>
        <w:t xml:space="preserve">  </w:t>
      </w:r>
      <w:proofErr w:type="gramEnd"/>
      <w:r w:rsidRPr="009A07A1">
        <w:rPr>
          <w:bCs/>
          <w:sz w:val="10"/>
          <w:szCs w:val="10"/>
        </w:rPr>
        <w:t>163.679.798-91</w:t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</w:r>
      <w:r w:rsidRPr="009A07A1">
        <w:rPr>
          <w:bCs/>
          <w:sz w:val="10"/>
          <w:szCs w:val="10"/>
        </w:rPr>
        <w:tab/>
        <w:t xml:space="preserve">                      CPF N° 259.283.698-59</w:t>
      </w:r>
    </w:p>
    <w:p w:rsidR="004C7F50" w:rsidRPr="009A07A1" w:rsidRDefault="004C7F50" w:rsidP="004C7F50">
      <w:pPr>
        <w:pStyle w:val="TextosemFormatao"/>
        <w:rPr>
          <w:rFonts w:ascii="Courier New" w:hAnsi="Courier New" w:cs="Courier New"/>
          <w:sz w:val="10"/>
          <w:szCs w:val="10"/>
        </w:rPr>
      </w:pPr>
    </w:p>
    <w:p w:rsidR="004C7F50" w:rsidRPr="009A07A1" w:rsidRDefault="004C7F50" w:rsidP="004C7F50">
      <w:pPr>
        <w:pStyle w:val="TextosemFormatao"/>
        <w:jc w:val="center"/>
        <w:rPr>
          <w:rFonts w:ascii="Courier New" w:hAnsi="Courier New" w:cs="Courier New"/>
          <w:sz w:val="10"/>
          <w:szCs w:val="10"/>
        </w:rPr>
      </w:pPr>
    </w:p>
    <w:p w:rsidR="004C7F50" w:rsidRPr="009A07A1" w:rsidRDefault="004C7F50" w:rsidP="004C7F50"/>
    <w:p w:rsidR="002B4C23" w:rsidRPr="003806F3" w:rsidRDefault="002B4C23" w:rsidP="003806F3">
      <w:pPr>
        <w:pStyle w:val="TextosemFormatao"/>
        <w:jc w:val="both"/>
        <w:rPr>
          <w:rFonts w:ascii="Courier New" w:hAnsi="Courier New" w:cs="Courier New"/>
          <w:sz w:val="10"/>
          <w:szCs w:val="12"/>
        </w:rPr>
      </w:pPr>
    </w:p>
    <w:sectPr w:rsidR="002B4C23" w:rsidRPr="003806F3" w:rsidSect="00ED20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78"/>
    <w:rsid w:val="0001320B"/>
    <w:rsid w:val="002B4C23"/>
    <w:rsid w:val="00306678"/>
    <w:rsid w:val="003806F3"/>
    <w:rsid w:val="004C7F50"/>
    <w:rsid w:val="00535E5B"/>
    <w:rsid w:val="008B3973"/>
    <w:rsid w:val="009A1A83"/>
    <w:rsid w:val="00A4082F"/>
    <w:rsid w:val="00D64914"/>
    <w:rsid w:val="00ED203F"/>
    <w:rsid w:val="00F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132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320B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6F3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4C7F5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132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320B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6F3"/>
    <w:rPr>
      <w:rFonts w:ascii="Tahoma" w:hAnsi="Tahoma" w:cs="Tahoma"/>
      <w:sz w:val="16"/>
      <w:szCs w:val="16"/>
    </w:rPr>
  </w:style>
  <w:style w:type="paragraph" w:customStyle="1" w:styleId="Textoprformatado">
    <w:name w:val="Texto préformatado"/>
    <w:basedOn w:val="Normal"/>
    <w:rsid w:val="004C7F5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2015-05-15T18:25:00Z</cp:lastPrinted>
  <dcterms:created xsi:type="dcterms:W3CDTF">2015-12-22T12:01:00Z</dcterms:created>
  <dcterms:modified xsi:type="dcterms:W3CDTF">2015-12-22T12:01:00Z</dcterms:modified>
</cp:coreProperties>
</file>