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9C" w:rsidRDefault="007D409C">
      <w:pPr>
        <w:spacing w:after="0" w:line="259" w:lineRule="auto"/>
        <w:ind w:left="-1440" w:right="15398" w:firstLine="0"/>
        <w:jc w:val="left"/>
      </w:pPr>
    </w:p>
    <w:p w:rsidR="007D409C" w:rsidRDefault="006766B4">
      <w:pPr>
        <w:spacing w:after="0" w:line="259" w:lineRule="auto"/>
        <w:ind w:right="4"/>
        <w:jc w:val="center"/>
      </w:pPr>
      <w:bookmarkStart w:id="0" w:name="_GoBack"/>
      <w:bookmarkEnd w:id="0"/>
      <w:r>
        <w:rPr>
          <w:b/>
          <w:u w:val="single" w:color="000000"/>
        </w:rPr>
        <w:t>DECRETO Nº 7.914</w:t>
      </w:r>
      <w:r>
        <w:rPr>
          <w:b/>
        </w:rPr>
        <w:t xml:space="preserve"> </w:t>
      </w:r>
    </w:p>
    <w:p w:rsidR="007D409C" w:rsidRDefault="006766B4">
      <w:pPr>
        <w:spacing w:after="0" w:line="259" w:lineRule="auto"/>
        <w:ind w:right="4"/>
        <w:jc w:val="center"/>
      </w:pPr>
      <w:r>
        <w:rPr>
          <w:b/>
          <w:u w:val="single" w:color="000000"/>
        </w:rPr>
        <w:t>DE 01 DE NOVEMBRO DE 2017</w:t>
      </w:r>
      <w:r>
        <w:rPr>
          <w:i/>
        </w:rPr>
        <w:t xml:space="preserve"> </w:t>
      </w:r>
    </w:p>
    <w:p w:rsidR="007D409C" w:rsidRDefault="006766B4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7D409C" w:rsidRDefault="006766B4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7D409C" w:rsidRDefault="006766B4">
      <w:pPr>
        <w:spacing w:after="0" w:line="239" w:lineRule="auto"/>
        <w:ind w:left="4685" w:right="5" w:firstLine="0"/>
      </w:pPr>
      <w:r>
        <w:rPr>
          <w:b/>
          <w:i/>
        </w:rPr>
        <w:t>INSTITUI O PROGRAMA “CLUBE DO SERVIDOR DE SANTOS”, E DÁ OUTRAS PROVIDÊNCIAS.</w:t>
      </w:r>
      <w:r>
        <w:t xml:space="preserve"> </w:t>
      </w:r>
    </w:p>
    <w:p w:rsidR="007D409C" w:rsidRDefault="006766B4">
      <w:pPr>
        <w:spacing w:after="0" w:line="259" w:lineRule="auto"/>
        <w:ind w:left="0" w:firstLine="0"/>
        <w:jc w:val="left"/>
      </w:pPr>
      <w:r>
        <w:t xml:space="preserve"> </w:t>
      </w:r>
    </w:p>
    <w:p w:rsidR="007D409C" w:rsidRDefault="006766B4">
      <w:pPr>
        <w:spacing w:after="0" w:line="259" w:lineRule="auto"/>
        <w:ind w:left="0" w:firstLine="0"/>
        <w:jc w:val="left"/>
      </w:pPr>
      <w:r>
        <w:t xml:space="preserve"> </w:t>
      </w:r>
    </w:p>
    <w:p w:rsidR="007D409C" w:rsidRDefault="006766B4">
      <w:pPr>
        <w:tabs>
          <w:tab w:val="center" w:pos="3569"/>
          <w:tab w:val="center" w:pos="5265"/>
          <w:tab w:val="center" w:pos="7167"/>
          <w:tab w:val="right" w:pos="907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PAULO </w:t>
      </w:r>
      <w:r>
        <w:rPr>
          <w:b/>
        </w:rPr>
        <w:tab/>
        <w:t xml:space="preserve">ALEXANDRE </w:t>
      </w:r>
      <w:r>
        <w:rPr>
          <w:b/>
        </w:rPr>
        <w:tab/>
        <w:t xml:space="preserve">BARBOSA, </w:t>
      </w:r>
      <w:r>
        <w:rPr>
          <w:b/>
        </w:rPr>
        <w:tab/>
      </w:r>
      <w:r>
        <w:t xml:space="preserve">Prefeito </w:t>
      </w:r>
    </w:p>
    <w:p w:rsidR="007D409C" w:rsidRDefault="006766B4">
      <w:pPr>
        <w:ind w:left="-5"/>
      </w:pPr>
      <w:r>
        <w:t xml:space="preserve">Municipal de Santos, usando das atribuições que lhe são conferidas por lei, </w:t>
      </w:r>
    </w:p>
    <w:p w:rsidR="007D409C" w:rsidRDefault="006766B4">
      <w:pPr>
        <w:spacing w:after="0" w:line="259" w:lineRule="auto"/>
        <w:ind w:left="0" w:firstLine="0"/>
        <w:jc w:val="left"/>
      </w:pPr>
      <w:r>
        <w:t xml:space="preserve"> </w:t>
      </w:r>
    </w:p>
    <w:p w:rsidR="007D409C" w:rsidRDefault="006766B4">
      <w:pPr>
        <w:spacing w:after="0" w:line="259" w:lineRule="auto"/>
        <w:ind w:left="3111"/>
        <w:jc w:val="left"/>
      </w:pPr>
      <w:r>
        <w:rPr>
          <w:b/>
        </w:rPr>
        <w:t>DECRETA:</w:t>
      </w:r>
      <w:r>
        <w:t xml:space="preserve"> </w:t>
      </w:r>
    </w:p>
    <w:p w:rsidR="007D409C" w:rsidRDefault="006766B4">
      <w:pPr>
        <w:spacing w:after="0" w:line="259" w:lineRule="auto"/>
        <w:ind w:left="0" w:firstLine="0"/>
        <w:jc w:val="left"/>
      </w:pPr>
      <w:r>
        <w:t xml:space="preserve"> </w:t>
      </w:r>
    </w:p>
    <w:p w:rsidR="007D409C" w:rsidRDefault="006766B4">
      <w:pPr>
        <w:ind w:left="3135"/>
      </w:pPr>
      <w:r>
        <w:rPr>
          <w:b/>
        </w:rPr>
        <w:t xml:space="preserve">Art. 1º </w:t>
      </w:r>
      <w:r>
        <w:t>Fica instituído, no âmbito da Admini</w:t>
      </w:r>
      <w:r>
        <w:t xml:space="preserve">stração </w:t>
      </w:r>
    </w:p>
    <w:p w:rsidR="007D409C" w:rsidRDefault="006766B4">
      <w:pPr>
        <w:ind w:left="-5"/>
      </w:pPr>
      <w:r>
        <w:t xml:space="preserve">Direta, Autarquias e Fundações Municipais, o Programa “Clube do Servidor de Santos”, como parte da política de apoio e valorização do servidor, na busca de </w:t>
      </w:r>
      <w:proofErr w:type="spellStart"/>
      <w:r>
        <w:t>atendêlo</w:t>
      </w:r>
      <w:proofErr w:type="spellEnd"/>
      <w:r>
        <w:t xml:space="preserve"> em suas diversas necessidades, tanto com economia nas compras de produtos de consu</w:t>
      </w:r>
      <w:r>
        <w:t>mo diário, quanto na oferta de alternativas de serviços nas áreas de educação, saúde, lazer e qualidade de vida.</w:t>
      </w:r>
      <w:r>
        <w:rPr>
          <w:sz w:val="20"/>
        </w:rPr>
        <w:t xml:space="preserve"> </w:t>
      </w:r>
    </w:p>
    <w:p w:rsidR="007D409C" w:rsidRDefault="006766B4">
      <w:pPr>
        <w:spacing w:after="70" w:line="259" w:lineRule="auto"/>
        <w:ind w:left="3125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ind w:left="3135"/>
      </w:pPr>
      <w:r>
        <w:rPr>
          <w:b/>
        </w:rPr>
        <w:t>Parágrafo único.</w:t>
      </w:r>
      <w:r>
        <w:t xml:space="preserve"> O “Clube do Servidor de Santos” </w:t>
      </w:r>
    </w:p>
    <w:p w:rsidR="007D409C" w:rsidRDefault="006766B4">
      <w:pPr>
        <w:ind w:left="-5"/>
      </w:pPr>
      <w:proofErr w:type="gramStart"/>
      <w:r>
        <w:t>constitui</w:t>
      </w:r>
      <w:proofErr w:type="gramEnd"/>
      <w:r>
        <w:t xml:space="preserve"> programa destinado à oferta de descontos aos servidores públicos, ativos e inati</w:t>
      </w:r>
      <w:r>
        <w:t>vos, na aquisição de produtos e serviços em estabelecimentos comerciais previamente credenciados, sem ônus ou despesas para o Município.</w:t>
      </w:r>
      <w:r>
        <w:rPr>
          <w:sz w:val="20"/>
        </w:rPr>
        <w:t xml:space="preserve"> </w:t>
      </w:r>
    </w:p>
    <w:p w:rsidR="007D409C" w:rsidRDefault="006766B4">
      <w:pPr>
        <w:spacing w:after="36" w:line="259" w:lineRule="auto"/>
        <w:ind w:left="3125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ind w:left="-15" w:firstLine="3125"/>
      </w:pPr>
      <w:r>
        <w:rPr>
          <w:b/>
        </w:rPr>
        <w:t>Art. 2º</w:t>
      </w:r>
      <w:r>
        <w:t xml:space="preserve"> O acompanhamento e o controle da execução do Programa são de responsabilidade da </w:t>
      </w:r>
      <w:r>
        <w:t>Secretaria Municipal de Gestão, por meio de Comissão Técnica específica</w:t>
      </w:r>
      <w:r>
        <w:rPr>
          <w:b/>
        </w:rPr>
        <w:t xml:space="preserve"> </w:t>
      </w:r>
      <w:r>
        <w:t>composta por 3 (três) servidores nomeados por portaria do Secretário Municipal de Gestão.</w:t>
      </w:r>
      <w:r>
        <w:rPr>
          <w:sz w:val="20"/>
        </w:rPr>
        <w:t xml:space="preserve"> </w:t>
      </w:r>
    </w:p>
    <w:p w:rsidR="007D409C" w:rsidRDefault="006766B4">
      <w:pPr>
        <w:spacing w:after="36" w:line="259" w:lineRule="auto"/>
        <w:ind w:left="3125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ind w:left="3135"/>
      </w:pPr>
      <w:r>
        <w:rPr>
          <w:b/>
        </w:rPr>
        <w:t>Art. 3º</w:t>
      </w:r>
      <w:r>
        <w:t xml:space="preserve"> As empresas interessadas em aderir ao Programa </w:t>
      </w:r>
    </w:p>
    <w:p w:rsidR="007D409C" w:rsidRDefault="006766B4">
      <w:pPr>
        <w:ind w:left="-5"/>
      </w:pPr>
      <w:proofErr w:type="gramStart"/>
      <w:r>
        <w:t>deverão</w:t>
      </w:r>
      <w:proofErr w:type="gramEnd"/>
      <w:r>
        <w:t xml:space="preserve"> acessar o “site do servidor</w:t>
      </w:r>
      <w:r>
        <w:t xml:space="preserve">”, através do link </w:t>
      </w:r>
      <w:hyperlink r:id="rId7">
        <w:r>
          <w:t>http://www.santos.sp.gov.br/sitedoservidor/clubedoservidor,</w:t>
        </w:r>
      </w:hyperlink>
      <w:r>
        <w:t xml:space="preserve"> no qual estará disponível o modelo de Termo de Adesão, em conformidade com o Anexo Único deste decr</w:t>
      </w:r>
      <w:r>
        <w:t>eto.</w:t>
      </w:r>
      <w:r>
        <w:rPr>
          <w:sz w:val="20"/>
        </w:rPr>
        <w:t xml:space="preserve"> </w:t>
      </w:r>
    </w:p>
    <w:p w:rsidR="007D409C" w:rsidRDefault="006766B4">
      <w:pPr>
        <w:spacing w:after="36" w:line="259" w:lineRule="auto"/>
        <w:ind w:left="3125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ind w:left="3135"/>
      </w:pPr>
      <w:r>
        <w:rPr>
          <w:b/>
        </w:rPr>
        <w:t xml:space="preserve">§ 1º </w:t>
      </w:r>
      <w:r>
        <w:t xml:space="preserve">As empresas interessadas deverão preencher e </w:t>
      </w:r>
    </w:p>
    <w:p w:rsidR="007D409C" w:rsidRDefault="006766B4">
      <w:pPr>
        <w:ind w:left="-5"/>
      </w:pPr>
      <w:proofErr w:type="gramStart"/>
      <w:r>
        <w:t>assinar</w:t>
      </w:r>
      <w:proofErr w:type="gramEnd"/>
      <w:r>
        <w:t xml:space="preserve"> o Termo de Adesão e encaminhá-lo à Comissão Técnica, juntamente com os documentos seguintes:</w:t>
      </w:r>
      <w:r>
        <w:rPr>
          <w:b/>
        </w:rPr>
        <w:t xml:space="preserve"> </w:t>
      </w:r>
    </w:p>
    <w:p w:rsidR="007D409C" w:rsidRDefault="006766B4">
      <w:pPr>
        <w:numPr>
          <w:ilvl w:val="0"/>
          <w:numId w:val="1"/>
        </w:numPr>
        <w:ind w:firstLine="3125"/>
      </w:pPr>
      <w:r>
        <w:lastRenderedPageBreak/>
        <w:t xml:space="preserve">– </w:t>
      </w:r>
      <w:proofErr w:type="gramStart"/>
      <w:r>
        <w:t>ato</w:t>
      </w:r>
      <w:proofErr w:type="gramEnd"/>
      <w:r>
        <w:t xml:space="preserve"> constitutivo, estatuto ou contrato social em vigor, </w:t>
      </w:r>
    </w:p>
    <w:p w:rsidR="007D409C" w:rsidRDefault="006766B4">
      <w:pPr>
        <w:ind w:left="-5"/>
      </w:pPr>
      <w:proofErr w:type="gramStart"/>
      <w:r>
        <w:t>devidamente</w:t>
      </w:r>
      <w:proofErr w:type="gramEnd"/>
      <w:r>
        <w:t xml:space="preserve"> registrado;</w:t>
      </w:r>
      <w:r>
        <w:rPr>
          <w:b/>
        </w:rPr>
        <w:t xml:space="preserve"> </w:t>
      </w:r>
    </w:p>
    <w:p w:rsidR="007D409C" w:rsidRDefault="006766B4">
      <w:pPr>
        <w:numPr>
          <w:ilvl w:val="0"/>
          <w:numId w:val="1"/>
        </w:numPr>
        <w:ind w:firstLine="3125"/>
      </w:pPr>
      <w:r>
        <w:t xml:space="preserve">– </w:t>
      </w:r>
      <w:proofErr w:type="gramStart"/>
      <w:r>
        <w:t>prova</w:t>
      </w:r>
      <w:proofErr w:type="gramEnd"/>
      <w:r>
        <w:t xml:space="preserve"> de </w:t>
      </w:r>
      <w:r>
        <w:t>inscrição no Cadastro Nacional da Pessoa Jurídica – CNPJ;</w:t>
      </w:r>
      <w:r>
        <w:rPr>
          <w:b/>
        </w:rPr>
        <w:t xml:space="preserve"> </w:t>
      </w:r>
    </w:p>
    <w:p w:rsidR="007D409C" w:rsidRDefault="006766B4">
      <w:pPr>
        <w:numPr>
          <w:ilvl w:val="0"/>
          <w:numId w:val="1"/>
        </w:numPr>
        <w:ind w:firstLine="3125"/>
      </w:pPr>
      <w:r>
        <w:t xml:space="preserve">– </w:t>
      </w:r>
      <w:proofErr w:type="gramStart"/>
      <w:r>
        <w:t>prova</w:t>
      </w:r>
      <w:proofErr w:type="gramEnd"/>
      <w:r>
        <w:t xml:space="preserve"> de regularidade fiscal para com a Fazenda Federal (Portaria Conjunta PGFN/RFB nº 1751/2014), ou outro meio admitido por lei e prova de regularidade relativa ao FGTS;</w:t>
      </w:r>
      <w:r>
        <w:rPr>
          <w:b/>
        </w:rPr>
        <w:t xml:space="preserve"> </w:t>
      </w:r>
    </w:p>
    <w:p w:rsidR="007D409C" w:rsidRDefault="006766B4">
      <w:pPr>
        <w:numPr>
          <w:ilvl w:val="0"/>
          <w:numId w:val="1"/>
        </w:numPr>
        <w:ind w:firstLine="3125"/>
      </w:pPr>
      <w:r>
        <w:t xml:space="preserve">– </w:t>
      </w:r>
      <w:proofErr w:type="gramStart"/>
      <w:r>
        <w:t>cópia</w:t>
      </w:r>
      <w:proofErr w:type="gramEnd"/>
      <w:r>
        <w:t xml:space="preserve"> dos documentos</w:t>
      </w:r>
      <w:r>
        <w:t xml:space="preserve"> pessoais (R.G. e CPF) dos </w:t>
      </w:r>
    </w:p>
    <w:p w:rsidR="007D409C" w:rsidRDefault="006766B4">
      <w:pPr>
        <w:ind w:left="-5"/>
      </w:pPr>
      <w:proofErr w:type="gramStart"/>
      <w:r>
        <w:t>representantes</w:t>
      </w:r>
      <w:proofErr w:type="gramEnd"/>
      <w:r>
        <w:t xml:space="preserve"> legais da empresa;</w:t>
      </w:r>
      <w:r>
        <w:rPr>
          <w:b/>
        </w:rPr>
        <w:t xml:space="preserve"> </w:t>
      </w:r>
    </w:p>
    <w:p w:rsidR="007D409C" w:rsidRDefault="006766B4">
      <w:pPr>
        <w:numPr>
          <w:ilvl w:val="0"/>
          <w:numId w:val="1"/>
        </w:numPr>
        <w:ind w:firstLine="3125"/>
      </w:pPr>
      <w:r>
        <w:t xml:space="preserve">– </w:t>
      </w:r>
      <w:proofErr w:type="gramStart"/>
      <w:r>
        <w:t>indicação</w:t>
      </w:r>
      <w:proofErr w:type="gramEnd"/>
      <w:r>
        <w:t xml:space="preserve"> de, no mínimo, uma linha telefônica para </w:t>
      </w:r>
    </w:p>
    <w:p w:rsidR="007D409C" w:rsidRDefault="006766B4">
      <w:pPr>
        <w:ind w:left="-5"/>
      </w:pPr>
      <w:proofErr w:type="gramStart"/>
      <w:r>
        <w:t>contato</w:t>
      </w:r>
      <w:proofErr w:type="gramEnd"/>
      <w:r>
        <w:t xml:space="preserve"> com a Comissão Técnica.</w:t>
      </w:r>
      <w:r>
        <w:rPr>
          <w:sz w:val="20"/>
        </w:rPr>
        <w:t xml:space="preserve"> </w:t>
      </w:r>
    </w:p>
    <w:p w:rsidR="007D409C" w:rsidRDefault="006766B4">
      <w:pPr>
        <w:spacing w:after="34" w:line="259" w:lineRule="auto"/>
        <w:ind w:left="3125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ind w:left="3135"/>
      </w:pPr>
      <w:r>
        <w:rPr>
          <w:b/>
        </w:rPr>
        <w:t>§ 2º</w:t>
      </w:r>
      <w:r>
        <w:t xml:space="preserve"> O Termo de Adesão preenchido e assinado, </w:t>
      </w:r>
    </w:p>
    <w:p w:rsidR="007D409C" w:rsidRDefault="006766B4">
      <w:pPr>
        <w:ind w:left="-5"/>
      </w:pPr>
      <w:proofErr w:type="gramStart"/>
      <w:r>
        <w:t>juntamente</w:t>
      </w:r>
      <w:proofErr w:type="gramEnd"/>
      <w:r>
        <w:t xml:space="preserve"> com a documentação de que trata o parágrafo 1º, deverão ser entregues na Coordenadoria de Apoio à Gestão Municipal – COGEM, da Secretaria Municipal de Gestão, localizada na Praça Mauá, s/nº, 4º andar, sala 403, de segunda a sexta feira, das 09h </w:t>
      </w:r>
      <w:r>
        <w:t>às 17h.</w:t>
      </w:r>
      <w:r>
        <w:rPr>
          <w:sz w:val="20"/>
        </w:rPr>
        <w:t xml:space="preserve"> </w:t>
      </w:r>
    </w:p>
    <w:p w:rsidR="007D409C" w:rsidRDefault="006766B4">
      <w:pPr>
        <w:spacing w:after="36" w:line="259" w:lineRule="auto"/>
        <w:ind w:left="3125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ind w:left="-15" w:firstLine="3125"/>
      </w:pPr>
      <w:r>
        <w:rPr>
          <w:b/>
        </w:rPr>
        <w:t>§ 3º</w:t>
      </w:r>
      <w:r>
        <w:t xml:space="preserve"> Constitui obrigação das empresas que aderirem ao Programa à manutenção da atualização de seus dados cadastrais junto à Comissão Técnica, durante toda a vigência da adesão.</w:t>
      </w:r>
      <w:r>
        <w:rPr>
          <w:sz w:val="20"/>
        </w:rPr>
        <w:t xml:space="preserve"> </w:t>
      </w:r>
    </w:p>
    <w:p w:rsidR="007D409C" w:rsidRDefault="006766B4">
      <w:pPr>
        <w:spacing w:after="36" w:line="259" w:lineRule="auto"/>
        <w:ind w:left="3125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ind w:left="3135"/>
      </w:pPr>
      <w:r>
        <w:rPr>
          <w:b/>
        </w:rPr>
        <w:t>§ 4º</w:t>
      </w:r>
      <w:r>
        <w:t xml:space="preserve"> Em caso de desistência da adesão, a empresa </w:t>
      </w:r>
    </w:p>
    <w:p w:rsidR="007D409C" w:rsidRDefault="006766B4">
      <w:pPr>
        <w:ind w:left="-5"/>
      </w:pPr>
      <w:proofErr w:type="gramStart"/>
      <w:r>
        <w:t>aderente</w:t>
      </w:r>
      <w:proofErr w:type="gramEnd"/>
      <w:r>
        <w:t xml:space="preserve"> deverá comunicar por escrito a Comissão Técnica, com antecedência mínima de 30 (trinta) dias.</w:t>
      </w:r>
      <w:r>
        <w:rPr>
          <w:sz w:val="20"/>
        </w:rPr>
        <w:t xml:space="preserve"> </w:t>
      </w:r>
    </w:p>
    <w:p w:rsidR="007D409C" w:rsidRDefault="006766B4">
      <w:pPr>
        <w:spacing w:after="36" w:line="259" w:lineRule="auto"/>
        <w:ind w:left="3125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ind w:left="3135"/>
      </w:pPr>
      <w:r>
        <w:rPr>
          <w:b/>
        </w:rPr>
        <w:t>§ 5º</w:t>
      </w:r>
      <w:r>
        <w:t xml:space="preserve"> Verificado o descumprimento de qualquer das </w:t>
      </w:r>
    </w:p>
    <w:p w:rsidR="007D409C" w:rsidRDefault="006766B4">
      <w:pPr>
        <w:ind w:left="-5"/>
      </w:pPr>
      <w:proofErr w:type="gramStart"/>
      <w:r>
        <w:t>obrigações</w:t>
      </w:r>
      <w:proofErr w:type="gramEnd"/>
      <w:r>
        <w:t xml:space="preserve"> dispostas neste decreto, a empresa será descredenciada do Programa e impedida de firmar u</w:t>
      </w:r>
      <w:r>
        <w:t>ma nova adesão pelo prazo de 6 (seis) meses.</w:t>
      </w:r>
      <w:r>
        <w:rPr>
          <w:sz w:val="20"/>
        </w:rPr>
        <w:t xml:space="preserve"> </w:t>
      </w:r>
    </w:p>
    <w:p w:rsidR="007D409C" w:rsidRDefault="006766B4">
      <w:pPr>
        <w:spacing w:after="36" w:line="259" w:lineRule="auto"/>
        <w:ind w:left="3125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ind w:left="3135"/>
      </w:pPr>
      <w:r>
        <w:rPr>
          <w:b/>
        </w:rPr>
        <w:t xml:space="preserve">Art. 4º </w:t>
      </w:r>
      <w:r>
        <w:t xml:space="preserve">A identificação do servidor público municipal, </w:t>
      </w:r>
    </w:p>
    <w:p w:rsidR="007D409C" w:rsidRDefault="006766B4">
      <w:pPr>
        <w:ind w:left="-5"/>
      </w:pPr>
      <w:proofErr w:type="gramStart"/>
      <w:r>
        <w:t>para</w:t>
      </w:r>
      <w:proofErr w:type="gramEnd"/>
      <w:r>
        <w:t xml:space="preserve"> fins de obtenção do desconto concedido pela empresa aderente, dar-se-á mediante a apresentação de holerite do mês vigente, acompanhado de documento</w:t>
      </w:r>
      <w:r>
        <w:t xml:space="preserve"> com foto.</w:t>
      </w:r>
      <w:r>
        <w:rPr>
          <w:sz w:val="20"/>
        </w:rPr>
        <w:t xml:space="preserve"> </w:t>
      </w:r>
    </w:p>
    <w:p w:rsidR="007D409C" w:rsidRDefault="006766B4">
      <w:pPr>
        <w:spacing w:after="36" w:line="259" w:lineRule="auto"/>
        <w:ind w:left="3125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ind w:left="3135"/>
      </w:pPr>
      <w:r>
        <w:rPr>
          <w:b/>
        </w:rPr>
        <w:lastRenderedPageBreak/>
        <w:t xml:space="preserve">Art. 5º </w:t>
      </w:r>
      <w:r>
        <w:t xml:space="preserve">A Secretaria Municipal de Gestão poderá, a </w:t>
      </w:r>
    </w:p>
    <w:p w:rsidR="007D409C" w:rsidRDefault="006766B4">
      <w:pPr>
        <w:ind w:left="-5"/>
      </w:pPr>
      <w:proofErr w:type="gramStart"/>
      <w:r>
        <w:t>qualquer</w:t>
      </w:r>
      <w:proofErr w:type="gramEnd"/>
      <w:r>
        <w:t xml:space="preserve"> tempo e sem prévia comunicação às empresas aderentes, cadastrar novos parceiros do mesmo ramo, em qualquer localidade da região da Baixada Santista.</w:t>
      </w:r>
      <w:r>
        <w:rPr>
          <w:sz w:val="20"/>
        </w:rPr>
        <w:t xml:space="preserve"> </w:t>
      </w:r>
    </w:p>
    <w:p w:rsidR="007D409C" w:rsidRDefault="006766B4">
      <w:pPr>
        <w:spacing w:after="36" w:line="259" w:lineRule="auto"/>
        <w:ind w:left="3125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ind w:left="3135"/>
      </w:pPr>
      <w:r>
        <w:rPr>
          <w:b/>
        </w:rPr>
        <w:t xml:space="preserve">Art. 6º </w:t>
      </w:r>
      <w:r>
        <w:t xml:space="preserve">Qualquer publicidade </w:t>
      </w:r>
      <w:r>
        <w:t xml:space="preserve">criada pelas empresas </w:t>
      </w:r>
    </w:p>
    <w:p w:rsidR="007D409C" w:rsidRDefault="006766B4">
      <w:pPr>
        <w:ind w:left="-5"/>
      </w:pPr>
      <w:proofErr w:type="gramStart"/>
      <w:r>
        <w:t>aderentes</w:t>
      </w:r>
      <w:proofErr w:type="gramEnd"/>
      <w:r>
        <w:t xml:space="preserve"> para a divulgação de promoção aos servidores, que envolva a marca ou o nome da Prefeitura Municipal de Santos, só poderá ser veiculada após prévia aprovação pela Comissão Técnica da Secretaria Municipal de Gestão.</w:t>
      </w:r>
      <w:r>
        <w:rPr>
          <w:sz w:val="20"/>
        </w:rPr>
        <w:t xml:space="preserve"> </w:t>
      </w:r>
    </w:p>
    <w:p w:rsidR="007D409C" w:rsidRDefault="006766B4">
      <w:pPr>
        <w:spacing w:after="36" w:line="259" w:lineRule="auto"/>
        <w:ind w:left="3125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ind w:left="3135"/>
      </w:pPr>
      <w:r>
        <w:rPr>
          <w:b/>
        </w:rPr>
        <w:t>Art. 7</w:t>
      </w:r>
      <w:r>
        <w:rPr>
          <w:b/>
        </w:rPr>
        <w:t xml:space="preserve">º </w:t>
      </w:r>
      <w:r>
        <w:t xml:space="preserve">A Prefeitura Municipal de Santos não fornecerá </w:t>
      </w:r>
    </w:p>
    <w:p w:rsidR="007D409C" w:rsidRDefault="006766B4">
      <w:pPr>
        <w:ind w:left="-5"/>
      </w:pPr>
      <w:proofErr w:type="gramStart"/>
      <w:r>
        <w:t>qualquer</w:t>
      </w:r>
      <w:proofErr w:type="gramEnd"/>
      <w:r>
        <w:t xml:space="preserve"> informação funcional ou pessoal sobre os seus servidores.</w:t>
      </w:r>
      <w:r>
        <w:rPr>
          <w:sz w:val="20"/>
        </w:rPr>
        <w:t xml:space="preserve"> </w:t>
      </w:r>
    </w:p>
    <w:p w:rsidR="007D409C" w:rsidRDefault="006766B4">
      <w:pPr>
        <w:spacing w:after="36" w:line="259" w:lineRule="auto"/>
        <w:ind w:left="3125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ind w:left="3135"/>
      </w:pPr>
      <w:r>
        <w:rPr>
          <w:b/>
        </w:rPr>
        <w:t>Parágrafo único.</w:t>
      </w:r>
      <w:r>
        <w:t xml:space="preserve"> A Prefeitura Municipal de Santos não </w:t>
      </w:r>
    </w:p>
    <w:p w:rsidR="007D409C" w:rsidRDefault="006766B4">
      <w:pPr>
        <w:ind w:left="-5"/>
      </w:pPr>
      <w:proofErr w:type="gramStart"/>
      <w:r>
        <w:t>se</w:t>
      </w:r>
      <w:proofErr w:type="gramEnd"/>
      <w:r>
        <w:t xml:space="preserve"> responsabilizará:</w:t>
      </w:r>
      <w:r>
        <w:rPr>
          <w:b/>
        </w:rPr>
        <w:t xml:space="preserve"> </w:t>
      </w:r>
    </w:p>
    <w:p w:rsidR="007D409C" w:rsidRDefault="006766B4">
      <w:pPr>
        <w:numPr>
          <w:ilvl w:val="0"/>
          <w:numId w:val="2"/>
        </w:numPr>
        <w:ind w:left="3408" w:hanging="283"/>
      </w:pPr>
      <w:r>
        <w:t xml:space="preserve">– </w:t>
      </w:r>
      <w:proofErr w:type="gramStart"/>
      <w:r>
        <w:t>pela</w:t>
      </w:r>
      <w:proofErr w:type="gramEnd"/>
      <w:r>
        <w:t xml:space="preserve"> inadimplência ou não pagamento dos serviços </w:t>
      </w:r>
    </w:p>
    <w:p w:rsidR="007D409C" w:rsidRDefault="006766B4">
      <w:pPr>
        <w:ind w:left="-5"/>
      </w:pPr>
      <w:proofErr w:type="gramStart"/>
      <w:r>
        <w:t>ou</w:t>
      </w:r>
      <w:proofErr w:type="gramEnd"/>
      <w:r>
        <w:t xml:space="preserve"> prod</w:t>
      </w:r>
      <w:r>
        <w:t xml:space="preserve">utos adquiridos pelos servidores; </w:t>
      </w:r>
      <w:r>
        <w:rPr>
          <w:b/>
        </w:rPr>
        <w:t xml:space="preserve"> </w:t>
      </w:r>
    </w:p>
    <w:p w:rsidR="007D409C" w:rsidRDefault="006766B4">
      <w:pPr>
        <w:numPr>
          <w:ilvl w:val="0"/>
          <w:numId w:val="2"/>
        </w:numPr>
        <w:ind w:left="3408" w:hanging="283"/>
      </w:pPr>
      <w:r>
        <w:t xml:space="preserve">– </w:t>
      </w:r>
      <w:proofErr w:type="gramStart"/>
      <w:r>
        <w:t>pela</w:t>
      </w:r>
      <w:proofErr w:type="gramEnd"/>
      <w:r>
        <w:t xml:space="preserve"> aquisição de produtos ou serviços que venham </w:t>
      </w:r>
    </w:p>
    <w:p w:rsidR="007D409C" w:rsidRDefault="006766B4">
      <w:pPr>
        <w:ind w:left="-5"/>
      </w:pPr>
      <w:proofErr w:type="gramStart"/>
      <w:r>
        <w:t>a</w:t>
      </w:r>
      <w:proofErr w:type="gramEnd"/>
      <w:r>
        <w:t xml:space="preserve"> apresentar defeitos.</w:t>
      </w:r>
      <w:r>
        <w:rPr>
          <w:sz w:val="20"/>
        </w:rPr>
        <w:t xml:space="preserve"> </w:t>
      </w:r>
    </w:p>
    <w:p w:rsidR="007D409C" w:rsidRDefault="006766B4">
      <w:pPr>
        <w:spacing w:after="34" w:line="259" w:lineRule="auto"/>
        <w:ind w:left="3125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ind w:left="3135"/>
      </w:pPr>
      <w:r>
        <w:rPr>
          <w:b/>
        </w:rPr>
        <w:t xml:space="preserve">Art. 8º </w:t>
      </w:r>
      <w:r>
        <w:t xml:space="preserve">As empresas aderentes deverão informar, sempre </w:t>
      </w:r>
    </w:p>
    <w:p w:rsidR="007D409C" w:rsidRDefault="006766B4">
      <w:pPr>
        <w:ind w:left="-5"/>
      </w:pPr>
      <w:proofErr w:type="gramStart"/>
      <w:r>
        <w:t>que</w:t>
      </w:r>
      <w:proofErr w:type="gramEnd"/>
      <w:r>
        <w:t xml:space="preserve"> solicitado pela Secretaria Municipal de Gestão, relatórios de avaliação relativos à procura do Programa “Clube do Servidor de Santos”.</w:t>
      </w:r>
      <w:r>
        <w:rPr>
          <w:sz w:val="20"/>
        </w:rPr>
        <w:t xml:space="preserve"> </w:t>
      </w:r>
    </w:p>
    <w:p w:rsidR="007D409C" w:rsidRDefault="006766B4">
      <w:pPr>
        <w:spacing w:after="36" w:line="259" w:lineRule="auto"/>
        <w:ind w:left="3125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ind w:left="3135"/>
      </w:pPr>
      <w:r>
        <w:rPr>
          <w:b/>
        </w:rPr>
        <w:t xml:space="preserve">Art. 9º </w:t>
      </w:r>
      <w:r>
        <w:t xml:space="preserve">A Secretaria Municipal de Gestão divulgará o </w:t>
      </w:r>
    </w:p>
    <w:p w:rsidR="007D409C" w:rsidRDefault="006766B4">
      <w:pPr>
        <w:ind w:left="-5"/>
      </w:pPr>
      <w:proofErr w:type="gramStart"/>
      <w:r>
        <w:t>benefício</w:t>
      </w:r>
      <w:proofErr w:type="gramEnd"/>
      <w:r>
        <w:t xml:space="preserve"> e o nome e endereço das empresas aderentes ao Prog</w:t>
      </w:r>
      <w:r>
        <w:t>rama no “site do servidor”.</w:t>
      </w:r>
      <w:r>
        <w:rPr>
          <w:sz w:val="20"/>
        </w:rPr>
        <w:t xml:space="preserve"> </w:t>
      </w:r>
    </w:p>
    <w:p w:rsidR="007D409C" w:rsidRDefault="006766B4">
      <w:pPr>
        <w:spacing w:after="36" w:line="259" w:lineRule="auto"/>
        <w:ind w:left="3125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ind w:left="3135"/>
      </w:pPr>
      <w:r>
        <w:rPr>
          <w:b/>
        </w:rPr>
        <w:t>Art. 10.</w:t>
      </w:r>
      <w:r>
        <w:t xml:space="preserve"> O percentual de desconto deverá ser acordado </w:t>
      </w:r>
    </w:p>
    <w:p w:rsidR="007D409C" w:rsidRDefault="006766B4">
      <w:pPr>
        <w:ind w:left="-5"/>
      </w:pPr>
      <w:proofErr w:type="gramStart"/>
      <w:r>
        <w:t>entre</w:t>
      </w:r>
      <w:proofErr w:type="gramEnd"/>
      <w:r>
        <w:t xml:space="preserve"> a empresa interessada e a Comissão Técnica, ressalvada a discricionariedade da Comissão para aceitar ou não o percentual oferecido.</w:t>
      </w:r>
      <w:r>
        <w:rPr>
          <w:sz w:val="20"/>
        </w:rPr>
        <w:t xml:space="preserve"> </w:t>
      </w:r>
    </w:p>
    <w:p w:rsidR="007D409C" w:rsidRDefault="006766B4">
      <w:pPr>
        <w:spacing w:after="36" w:line="259" w:lineRule="auto"/>
        <w:ind w:left="3125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ind w:left="3135"/>
      </w:pPr>
      <w:r>
        <w:rPr>
          <w:b/>
        </w:rPr>
        <w:t xml:space="preserve">Art. 11. </w:t>
      </w:r>
      <w:r>
        <w:t>Este decreto entra e</w:t>
      </w:r>
      <w:r>
        <w:t xml:space="preserve">m vigor na data de sua </w:t>
      </w:r>
    </w:p>
    <w:p w:rsidR="007D409C" w:rsidRDefault="006766B4">
      <w:pPr>
        <w:ind w:left="-5"/>
      </w:pPr>
      <w:proofErr w:type="gramStart"/>
      <w:r>
        <w:t>publicação</w:t>
      </w:r>
      <w:proofErr w:type="gramEnd"/>
      <w:r>
        <w:t>.</w:t>
      </w:r>
      <w:r>
        <w:rPr>
          <w:sz w:val="20"/>
        </w:rPr>
        <w:t xml:space="preserve"> </w:t>
      </w:r>
    </w:p>
    <w:p w:rsidR="007D409C" w:rsidRDefault="006766B4">
      <w:pPr>
        <w:spacing w:after="0" w:line="259" w:lineRule="auto"/>
        <w:ind w:left="3121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spacing w:after="39" w:line="259" w:lineRule="auto"/>
        <w:ind w:left="3121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spacing w:after="0" w:line="259" w:lineRule="auto"/>
        <w:ind w:left="146" w:right="236"/>
        <w:jc w:val="center"/>
      </w:pPr>
      <w:r>
        <w:t xml:space="preserve">Registre-se e publique–se. </w:t>
      </w:r>
    </w:p>
    <w:p w:rsidR="007D409C" w:rsidRDefault="006766B4">
      <w:pPr>
        <w:ind w:left="3128"/>
      </w:pPr>
      <w:r>
        <w:t xml:space="preserve">Palácio “José Bonifácio”, em 01 de novembro de 2017. </w:t>
      </w:r>
    </w:p>
    <w:p w:rsidR="007D409C" w:rsidRDefault="006766B4">
      <w:pPr>
        <w:spacing w:after="0" w:line="259" w:lineRule="auto"/>
        <w:ind w:left="3181" w:firstLine="0"/>
        <w:jc w:val="center"/>
      </w:pPr>
      <w:r>
        <w:t xml:space="preserve"> </w:t>
      </w:r>
    </w:p>
    <w:p w:rsidR="007D409C" w:rsidRDefault="006766B4">
      <w:pPr>
        <w:spacing w:after="0" w:line="259" w:lineRule="auto"/>
        <w:ind w:left="3181" w:firstLine="0"/>
        <w:jc w:val="center"/>
      </w:pPr>
      <w:r>
        <w:t xml:space="preserve"> </w:t>
      </w:r>
    </w:p>
    <w:p w:rsidR="007D409C" w:rsidRDefault="006766B4">
      <w:pPr>
        <w:spacing w:after="0" w:line="259" w:lineRule="auto"/>
        <w:ind w:left="3181" w:firstLine="0"/>
        <w:jc w:val="center"/>
      </w:pPr>
      <w:r>
        <w:t xml:space="preserve"> </w:t>
      </w:r>
    </w:p>
    <w:p w:rsidR="007D409C" w:rsidRDefault="006766B4">
      <w:pPr>
        <w:spacing w:after="0" w:line="259" w:lineRule="auto"/>
        <w:ind w:left="3181" w:firstLine="0"/>
        <w:jc w:val="center"/>
      </w:pPr>
      <w:r>
        <w:lastRenderedPageBreak/>
        <w:t xml:space="preserve"> </w:t>
      </w:r>
    </w:p>
    <w:p w:rsidR="007D409C" w:rsidRDefault="006766B4">
      <w:pPr>
        <w:spacing w:after="0" w:line="259" w:lineRule="auto"/>
        <w:ind w:left="3181" w:firstLine="0"/>
        <w:jc w:val="center"/>
      </w:pPr>
      <w:r>
        <w:t xml:space="preserve"> </w:t>
      </w:r>
    </w:p>
    <w:p w:rsidR="007D409C" w:rsidRDefault="006766B4">
      <w:pPr>
        <w:spacing w:after="0" w:line="259" w:lineRule="auto"/>
        <w:ind w:left="3181" w:firstLine="0"/>
        <w:jc w:val="center"/>
      </w:pPr>
      <w:r>
        <w:t xml:space="preserve"> </w:t>
      </w:r>
    </w:p>
    <w:p w:rsidR="007D409C" w:rsidRDefault="006766B4">
      <w:pPr>
        <w:spacing w:after="0" w:line="259" w:lineRule="auto"/>
        <w:ind w:left="3181" w:firstLine="0"/>
        <w:jc w:val="center"/>
      </w:pPr>
      <w:r>
        <w:t xml:space="preserve"> </w:t>
      </w:r>
    </w:p>
    <w:p w:rsidR="007D409C" w:rsidRDefault="006766B4">
      <w:pPr>
        <w:spacing w:after="0" w:line="259" w:lineRule="auto"/>
        <w:ind w:left="3181" w:firstLine="0"/>
        <w:jc w:val="center"/>
      </w:pPr>
      <w:r>
        <w:t xml:space="preserve"> </w:t>
      </w:r>
    </w:p>
    <w:p w:rsidR="007D409C" w:rsidRDefault="006766B4">
      <w:pPr>
        <w:spacing w:after="0" w:line="259" w:lineRule="auto"/>
        <w:ind w:left="4136"/>
        <w:jc w:val="left"/>
      </w:pPr>
      <w:r>
        <w:rPr>
          <w:b/>
        </w:rPr>
        <w:t>PAULO ALEXANDRE BARBOSA</w:t>
      </w:r>
      <w:r>
        <w:rPr>
          <w:i/>
        </w:rPr>
        <w:t xml:space="preserve"> </w:t>
      </w:r>
    </w:p>
    <w:p w:rsidR="007D409C" w:rsidRDefault="006766B4">
      <w:pPr>
        <w:spacing w:after="0" w:line="259" w:lineRule="auto"/>
        <w:ind w:left="3121" w:firstLine="0"/>
        <w:jc w:val="center"/>
      </w:pPr>
      <w:r>
        <w:rPr>
          <w:i/>
        </w:rPr>
        <w:t>Prefeito Municipal</w:t>
      </w:r>
      <w:r>
        <w:t xml:space="preserve"> </w:t>
      </w:r>
    </w:p>
    <w:p w:rsidR="007D409C" w:rsidRDefault="006766B4">
      <w:pPr>
        <w:spacing w:after="0" w:line="259" w:lineRule="auto"/>
        <w:ind w:left="3181" w:firstLine="0"/>
        <w:jc w:val="center"/>
      </w:pPr>
      <w:r>
        <w:t xml:space="preserve"> </w:t>
      </w:r>
    </w:p>
    <w:p w:rsidR="007D409C" w:rsidRDefault="006766B4">
      <w:pPr>
        <w:spacing w:after="0" w:line="259" w:lineRule="auto"/>
        <w:ind w:left="507"/>
        <w:jc w:val="center"/>
      </w:pPr>
      <w:r>
        <w:t xml:space="preserve">Registrado no livro competente. </w:t>
      </w:r>
    </w:p>
    <w:p w:rsidR="007D409C" w:rsidRDefault="006766B4">
      <w:pPr>
        <w:ind w:left="3128"/>
      </w:pPr>
      <w:r>
        <w:t xml:space="preserve">Departamento de Registro de Atos Oficiais do Gabinete </w:t>
      </w:r>
    </w:p>
    <w:p w:rsidR="007D409C" w:rsidRDefault="006766B4">
      <w:pPr>
        <w:ind w:left="-5"/>
      </w:pPr>
      <w:proofErr w:type="gramStart"/>
      <w:r>
        <w:t>do</w:t>
      </w:r>
      <w:proofErr w:type="gramEnd"/>
      <w:r>
        <w:t xml:space="preserve"> Prefeito Municipal, em 01 de novembro de 2017. </w:t>
      </w:r>
    </w:p>
    <w:p w:rsidR="007D409C" w:rsidRDefault="006766B4">
      <w:pPr>
        <w:spacing w:after="0" w:line="259" w:lineRule="auto"/>
        <w:ind w:left="3118" w:firstLine="0"/>
        <w:jc w:val="left"/>
      </w:pPr>
      <w:r>
        <w:t xml:space="preserve"> </w:t>
      </w:r>
    </w:p>
    <w:p w:rsidR="007D409C" w:rsidRDefault="006766B4">
      <w:pPr>
        <w:spacing w:after="0" w:line="259" w:lineRule="auto"/>
        <w:ind w:left="3118" w:firstLine="0"/>
        <w:jc w:val="left"/>
      </w:pPr>
      <w:r>
        <w:t xml:space="preserve"> </w:t>
      </w:r>
    </w:p>
    <w:p w:rsidR="007D409C" w:rsidRDefault="006766B4">
      <w:pPr>
        <w:spacing w:after="0" w:line="259" w:lineRule="auto"/>
        <w:ind w:left="3118" w:firstLine="0"/>
        <w:jc w:val="left"/>
      </w:pPr>
      <w:r>
        <w:t xml:space="preserve"> </w:t>
      </w:r>
    </w:p>
    <w:p w:rsidR="007D409C" w:rsidRDefault="006766B4">
      <w:pPr>
        <w:spacing w:after="0" w:line="259" w:lineRule="auto"/>
        <w:ind w:left="0" w:right="233" w:firstLine="0"/>
        <w:jc w:val="right"/>
      </w:pPr>
      <w:r>
        <w:rPr>
          <w:b/>
        </w:rPr>
        <w:t>THALITA FERNANDES VENTURA MARTINS</w:t>
      </w:r>
      <w:r>
        <w:rPr>
          <w:i/>
        </w:rPr>
        <w:t xml:space="preserve"> </w:t>
      </w:r>
    </w:p>
    <w:p w:rsidR="007D409C" w:rsidRDefault="006766B4">
      <w:pPr>
        <w:spacing w:after="0" w:line="259" w:lineRule="auto"/>
        <w:ind w:left="4846" w:firstLine="0"/>
        <w:jc w:val="left"/>
      </w:pPr>
      <w:r>
        <w:rPr>
          <w:i/>
        </w:rPr>
        <w:t xml:space="preserve">Chefe do Departamento </w:t>
      </w:r>
    </w:p>
    <w:p w:rsidR="007D409C" w:rsidRDefault="006766B4">
      <w:pPr>
        <w:spacing w:after="0" w:line="259" w:lineRule="auto"/>
        <w:ind w:left="65" w:firstLine="0"/>
        <w:jc w:val="center"/>
      </w:pPr>
      <w:r>
        <w:t xml:space="preserve"> </w:t>
      </w:r>
    </w:p>
    <w:p w:rsidR="007D409C" w:rsidRDefault="006766B4">
      <w:pPr>
        <w:spacing w:after="0" w:line="259" w:lineRule="auto"/>
        <w:ind w:left="65" w:firstLine="0"/>
        <w:jc w:val="center"/>
      </w:pPr>
      <w:r>
        <w:t xml:space="preserve"> </w:t>
      </w:r>
    </w:p>
    <w:p w:rsidR="007D409C" w:rsidRDefault="006766B4">
      <w:pPr>
        <w:spacing w:after="0" w:line="259" w:lineRule="auto"/>
        <w:ind w:left="65" w:firstLine="0"/>
        <w:jc w:val="center"/>
      </w:pPr>
      <w:r>
        <w:t xml:space="preserve"> </w:t>
      </w:r>
    </w:p>
    <w:p w:rsidR="007D409C" w:rsidRDefault="006766B4">
      <w:pPr>
        <w:spacing w:after="0" w:line="259" w:lineRule="auto"/>
        <w:ind w:left="65" w:firstLine="0"/>
        <w:jc w:val="center"/>
      </w:pPr>
      <w:r>
        <w:t xml:space="preserve"> </w:t>
      </w:r>
    </w:p>
    <w:p w:rsidR="007D409C" w:rsidRDefault="006766B4">
      <w:pPr>
        <w:spacing w:after="0" w:line="259" w:lineRule="auto"/>
        <w:ind w:left="65" w:firstLine="0"/>
        <w:jc w:val="center"/>
      </w:pPr>
      <w:r>
        <w:t xml:space="preserve"> </w:t>
      </w:r>
    </w:p>
    <w:p w:rsidR="007D409C" w:rsidRDefault="006766B4">
      <w:pPr>
        <w:spacing w:after="3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pStyle w:val="Ttulo1"/>
        <w:ind w:left="146" w:right="141"/>
      </w:pPr>
      <w:r>
        <w:t>ANEXO ÚNICO</w:t>
      </w:r>
      <w:r>
        <w:rPr>
          <w:sz w:val="20"/>
        </w:rPr>
        <w:t xml:space="preserve"> </w:t>
      </w:r>
      <w:r>
        <w:t>TERMO DE ADESÃO</w:t>
      </w:r>
      <w:r>
        <w:rPr>
          <w:sz w:val="20"/>
        </w:rPr>
        <w:t xml:space="preserve"> </w:t>
      </w:r>
    </w:p>
    <w:p w:rsidR="007D409C" w:rsidRDefault="006766B4">
      <w:pPr>
        <w:spacing w:after="3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spacing w:after="3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ind w:left="-5"/>
      </w:pPr>
      <w:r>
        <w:t>A PREFEITURA MUNICIPAL DE SANTOS, representada pela Secretaria Municipal de Gestão (SEGES), inscrita no CNPJ/MF sob n° 58.200.015/0001-83, neste ato representada, na forma de lei, pelo seu titular, (NOME), ao fim assinado, simplesmente denominado ADMINISTR</w:t>
      </w:r>
      <w:r>
        <w:t xml:space="preserve">AÇÃO, e de outro lado a empresa (NOME), pessoa jurídica de direito privado, com sede na </w:t>
      </w:r>
    </w:p>
    <w:p w:rsidR="007D409C" w:rsidRDefault="006766B4">
      <w:pPr>
        <w:ind w:left="-5"/>
      </w:pPr>
      <w:r>
        <w:t xml:space="preserve">(LOGRADOURO/NOME/CIDADE/ESTADO), inscrita no CNPJ/MF sob n° XX.XXX.XXX/XXX-XX, por seu representante legal, (NOME), denominada simplesmente EMPRESA PARCEIRA, têm como </w:t>
      </w:r>
      <w:r>
        <w:t xml:space="preserve">justo e acertado o presente TERMO DE ADESÃO regido pelas seguintes cláusulas e condições: </w:t>
      </w:r>
    </w:p>
    <w:p w:rsidR="007D409C" w:rsidRDefault="006766B4">
      <w:pPr>
        <w:spacing w:after="0" w:line="259" w:lineRule="auto"/>
        <w:ind w:left="0" w:firstLine="0"/>
        <w:jc w:val="left"/>
      </w:pPr>
      <w:r>
        <w:t xml:space="preserve"> </w:t>
      </w:r>
    </w:p>
    <w:p w:rsidR="007D409C" w:rsidRDefault="006766B4">
      <w:pPr>
        <w:numPr>
          <w:ilvl w:val="0"/>
          <w:numId w:val="3"/>
        </w:numPr>
      </w:pPr>
      <w:r>
        <w:t xml:space="preserve">A EMPRESA PARCEIRA oferecerá aos servidores públicos, no âmbito da Administração Direta, Autarquias e Fundações Municipais, </w:t>
      </w:r>
      <w:r>
        <w:t xml:space="preserve">do Município de Santos o desconto ou vantagem apresentado no “Site do Servidor”, conforme tabela abaixo: </w:t>
      </w:r>
    </w:p>
    <w:p w:rsidR="007D409C" w:rsidRDefault="006766B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858" w:type="dxa"/>
        <w:tblInd w:w="118" w:type="dxa"/>
        <w:tblCellMar>
          <w:top w:w="9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64"/>
        <w:gridCol w:w="3994"/>
      </w:tblGrid>
      <w:tr w:rsidR="007D409C">
        <w:trPr>
          <w:trHeight w:val="607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09C" w:rsidRDefault="006766B4">
            <w:pPr>
              <w:spacing w:after="0" w:line="259" w:lineRule="auto"/>
              <w:ind w:left="103" w:firstLine="0"/>
              <w:jc w:val="center"/>
            </w:pPr>
            <w:r>
              <w:lastRenderedPageBreak/>
              <w:t xml:space="preserve">Produto, bem ou serviço (descrição)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9C" w:rsidRDefault="006766B4">
            <w:pPr>
              <w:spacing w:after="0" w:line="259" w:lineRule="auto"/>
              <w:ind w:left="662" w:right="490" w:firstLine="0"/>
              <w:jc w:val="center"/>
            </w:pPr>
            <w:r>
              <w:t>Percentual de desconto ou vantagem</w:t>
            </w:r>
            <w:r>
              <w:rPr>
                <w:sz w:val="24"/>
              </w:rPr>
              <w:t xml:space="preserve"> </w:t>
            </w:r>
          </w:p>
        </w:tc>
      </w:tr>
      <w:tr w:rsidR="007D409C">
        <w:trPr>
          <w:trHeight w:val="310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9C" w:rsidRDefault="006766B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9C" w:rsidRDefault="006766B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D409C">
        <w:trPr>
          <w:trHeight w:val="310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9C" w:rsidRDefault="006766B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9C" w:rsidRDefault="006766B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D409C">
        <w:trPr>
          <w:trHeight w:val="310"/>
        </w:trPr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9C" w:rsidRDefault="006766B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09C" w:rsidRDefault="006766B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D409C" w:rsidRDefault="006766B4">
      <w:pPr>
        <w:spacing w:after="0" w:line="259" w:lineRule="auto"/>
        <w:ind w:left="0" w:firstLine="0"/>
        <w:jc w:val="left"/>
      </w:pPr>
      <w:r>
        <w:t xml:space="preserve"> </w:t>
      </w:r>
    </w:p>
    <w:p w:rsidR="007D409C" w:rsidRDefault="006766B4">
      <w:pPr>
        <w:numPr>
          <w:ilvl w:val="0"/>
          <w:numId w:val="3"/>
        </w:numPr>
      </w:pPr>
      <w:r>
        <w:t>Os valores correspondentes aos produtos, bens e/ou serviços serão pagos pelos BENEFICIÁRIOS diretamente à EMPRESA PARCEIRA, segundo as normas deste Instrumento;</w:t>
      </w:r>
      <w:r>
        <w:rPr>
          <w:sz w:val="20"/>
        </w:rPr>
        <w:t xml:space="preserve"> </w:t>
      </w:r>
    </w:p>
    <w:p w:rsidR="007D409C" w:rsidRDefault="006766B4">
      <w:pPr>
        <w:spacing w:after="3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numPr>
          <w:ilvl w:val="0"/>
          <w:numId w:val="3"/>
        </w:numPr>
      </w:pPr>
      <w:r>
        <w:t>A ADMINISTRAÇÃO, a seu exclusivo critério e dentro da disponibilidade existente, poderá divu</w:t>
      </w:r>
      <w:r>
        <w:t>lgar em seu sitio localização, endereço, produtos e serviços oferecidos pela EMPRESA PARCEIRA, sem custo para ela;</w:t>
      </w:r>
      <w:r>
        <w:rPr>
          <w:sz w:val="20"/>
        </w:rPr>
        <w:t xml:space="preserve"> </w:t>
      </w:r>
    </w:p>
    <w:p w:rsidR="007D409C" w:rsidRDefault="006766B4">
      <w:pPr>
        <w:spacing w:after="3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numPr>
          <w:ilvl w:val="0"/>
          <w:numId w:val="3"/>
        </w:numPr>
      </w:pPr>
      <w:r>
        <w:t>Os BENEFICIÁRIOS, para obterem o desconto previsto no item 1 deste Instrumento, obrigatoriamente apresentarão à EMPRESA PARCEIRA o último holerite e a carteira de identidade ou documento oficial com foto, no ato da compra;</w:t>
      </w:r>
      <w:r>
        <w:rPr>
          <w:sz w:val="20"/>
        </w:rPr>
        <w:t xml:space="preserve"> </w:t>
      </w:r>
    </w:p>
    <w:p w:rsidR="007D409C" w:rsidRDefault="006766B4">
      <w:pPr>
        <w:spacing w:after="3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numPr>
          <w:ilvl w:val="0"/>
          <w:numId w:val="3"/>
        </w:numPr>
      </w:pPr>
      <w:r>
        <w:t xml:space="preserve">Em hipótese alguma, durante o </w:t>
      </w:r>
      <w:r>
        <w:t>prazo de vigência do presente instrumento, o desconto previsto no seu item 1 poderá ser negado aos BENEFICIÁRIOS, responsabilizando-se a EMPRESA PARCEIRA por todo e qualquer prejuízo que venha acarretar à ADMINISTRAÇÃO ou aos BENEFICIÁRIOS, sem prejuízo de</w:t>
      </w:r>
      <w:r>
        <w:t xml:space="preserve"> perdas e danos;</w:t>
      </w:r>
      <w:r>
        <w:rPr>
          <w:sz w:val="20"/>
        </w:rPr>
        <w:t xml:space="preserve"> </w:t>
      </w:r>
    </w:p>
    <w:p w:rsidR="007D409C" w:rsidRDefault="006766B4">
      <w:pPr>
        <w:spacing w:after="3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numPr>
          <w:ilvl w:val="0"/>
          <w:numId w:val="3"/>
        </w:numPr>
      </w:pPr>
      <w:r>
        <w:t xml:space="preserve">A adesão aos termos do presente instrumento, que terá vigência por 12 (doze) meses, será condicionada: </w:t>
      </w:r>
    </w:p>
    <w:p w:rsidR="007D409C" w:rsidRDefault="006766B4">
      <w:pPr>
        <w:numPr>
          <w:ilvl w:val="0"/>
          <w:numId w:val="4"/>
        </w:numPr>
        <w:spacing w:after="34"/>
      </w:pPr>
      <w:proofErr w:type="gramStart"/>
      <w:r>
        <w:t>ao</w:t>
      </w:r>
      <w:proofErr w:type="gramEnd"/>
      <w:r>
        <w:t xml:space="preserve"> protocolo de cadastro devidamente assinado e com a documentação exigida pelo decreto que institui o “Clube do Servidor” junto à C</w:t>
      </w:r>
      <w:r>
        <w:t xml:space="preserve">omissão Técnica, na COGEM - </w:t>
      </w:r>
    </w:p>
    <w:p w:rsidR="007D409C" w:rsidRDefault="006766B4">
      <w:pPr>
        <w:ind w:left="-5"/>
      </w:pPr>
      <w:r>
        <w:t xml:space="preserve">Coordenadoria de Apoio à Gestão Municipal, da Secretaria Municipal de Gestão </w:t>
      </w:r>
    </w:p>
    <w:p w:rsidR="007D409C" w:rsidRDefault="006766B4">
      <w:pPr>
        <w:ind w:left="-5"/>
      </w:pPr>
      <w:r>
        <w:t xml:space="preserve">(SEGES); </w:t>
      </w:r>
    </w:p>
    <w:p w:rsidR="007D409C" w:rsidRDefault="006766B4">
      <w:pPr>
        <w:numPr>
          <w:ilvl w:val="0"/>
          <w:numId w:val="4"/>
        </w:numPr>
      </w:pPr>
      <w:proofErr w:type="gramStart"/>
      <w:r>
        <w:t>à</w:t>
      </w:r>
      <w:proofErr w:type="gramEnd"/>
      <w:r>
        <w:t xml:space="preserve"> colheita da assinatura do representante da Administração do Município de Santos, com a consequente notificação à empresa parceira do iníc</w:t>
      </w:r>
      <w:r>
        <w:t>io da vigência deste instrumento;</w:t>
      </w:r>
      <w:r>
        <w:rPr>
          <w:sz w:val="20"/>
        </w:rPr>
        <w:t xml:space="preserve"> </w:t>
      </w:r>
    </w:p>
    <w:p w:rsidR="007D409C" w:rsidRDefault="006766B4">
      <w:pPr>
        <w:spacing w:after="34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numPr>
          <w:ilvl w:val="0"/>
          <w:numId w:val="5"/>
        </w:numPr>
      </w:pPr>
      <w:r>
        <w:t>Havendo intenção das partes em renovar ou prorrogar o presente Termo de Adesão, deverá ser efetuada a renovação de cadastro, observados os procedimentos discriminados no item 6;</w:t>
      </w:r>
      <w:r>
        <w:rPr>
          <w:sz w:val="20"/>
        </w:rPr>
        <w:t xml:space="preserve"> </w:t>
      </w:r>
    </w:p>
    <w:p w:rsidR="007D409C" w:rsidRDefault="006766B4">
      <w:pPr>
        <w:spacing w:after="3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numPr>
          <w:ilvl w:val="0"/>
          <w:numId w:val="5"/>
        </w:numPr>
      </w:pPr>
      <w:r>
        <w:lastRenderedPageBreak/>
        <w:t>Qualquer das partes poderá, a qualquer</w:t>
      </w:r>
      <w:r>
        <w:t xml:space="preserve"> momento, rescindir o presente Termo de Adesão, mediante notificação formal prévia encaminhada à Comissão Técnica, na COGEM - Coordenadoria de Apoio à Gestão Municipal, da Secretaria Municipal de Gestão (SEGES), com antecedência mínima de 30 (trinta) dias,</w:t>
      </w:r>
      <w:r>
        <w:t xml:space="preserve"> valendo essa mesma regra quando interessado for o Município de Santos, oportunidade em que a notificação será entregue no endereço definido pela empresa parceira;</w:t>
      </w:r>
      <w:r>
        <w:rPr>
          <w:sz w:val="20"/>
        </w:rPr>
        <w:t xml:space="preserve"> </w:t>
      </w:r>
    </w:p>
    <w:p w:rsidR="007D409C" w:rsidRDefault="006766B4">
      <w:pPr>
        <w:spacing w:after="3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ind w:left="-5"/>
      </w:pPr>
      <w:r>
        <w:t>9.Toda e qualquer alteração do presente instrumento só será válida e eficaz com a concord</w:t>
      </w:r>
      <w:r>
        <w:t>ância expressa das partes.</w:t>
      </w:r>
      <w:r>
        <w:rPr>
          <w:sz w:val="20"/>
        </w:rPr>
        <w:t xml:space="preserve"> </w:t>
      </w:r>
    </w:p>
    <w:p w:rsidR="007D409C" w:rsidRDefault="006766B4">
      <w:pPr>
        <w:spacing w:after="3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numPr>
          <w:ilvl w:val="0"/>
          <w:numId w:val="6"/>
        </w:numPr>
      </w:pPr>
      <w:r>
        <w:t xml:space="preserve">É de exclusiva responsabilidade da EMPRESA PARCEIRA todo o pessoal necessário ao fornecimento dos produtos e à execução dos serviços, pagando-lhe a respectiva remuneração e arcando exclusiva e pontualmente com todos os ônus e </w:t>
      </w:r>
      <w:r>
        <w:t>encargos trabalhistas, sociais, fiscais, tributários, previdenciários e aqueles relativos ao Fundo de Garantia do Tempo de Serviço, inclusive de acidente de trabalho, e com quaisquer adicionais que sejam ou venham a ser devidos ao seu pessoal em decorrênci</w:t>
      </w:r>
      <w:r>
        <w:t>a do presente Termo ou incidentes sobre a atividade e/ou os serviços prestados pela EMPRESA PARCEIRA.</w:t>
      </w:r>
      <w:r>
        <w:rPr>
          <w:sz w:val="20"/>
        </w:rPr>
        <w:t xml:space="preserve"> </w:t>
      </w:r>
    </w:p>
    <w:p w:rsidR="007D409C" w:rsidRDefault="006766B4">
      <w:pPr>
        <w:spacing w:after="36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7D409C" w:rsidRDefault="006766B4">
      <w:pPr>
        <w:numPr>
          <w:ilvl w:val="0"/>
          <w:numId w:val="6"/>
        </w:numPr>
      </w:pPr>
      <w:r>
        <w:t>A ADMINISTRAÇÃO e a EMPRESA PARCEIRA são partes contratantes independentes e juridicamente autônomas e nenhuma das condições deste Instrumento resulta na criação de qualquer tipo de sociedade, franquia, representação de vendas ou relação permanente de trab</w:t>
      </w:r>
      <w:r>
        <w:t xml:space="preserve">alho entre as partes, não constituindo, ainda, qualquer benefício junto aos demais programas de governo, licitações, contratos ou obrigações fiscais. </w:t>
      </w:r>
    </w:p>
    <w:p w:rsidR="007D409C" w:rsidRDefault="006766B4">
      <w:pPr>
        <w:ind w:left="-5"/>
      </w:pPr>
      <w:r>
        <w:t xml:space="preserve">Santos, ____/_____/2017. </w:t>
      </w:r>
    </w:p>
    <w:p w:rsidR="007D409C" w:rsidRDefault="006766B4">
      <w:pPr>
        <w:spacing w:after="0" w:line="259" w:lineRule="auto"/>
        <w:ind w:left="0" w:firstLine="0"/>
        <w:jc w:val="left"/>
      </w:pPr>
      <w:r>
        <w:t xml:space="preserve"> </w:t>
      </w:r>
    </w:p>
    <w:p w:rsidR="007D409C" w:rsidRDefault="006766B4">
      <w:pPr>
        <w:spacing w:after="0" w:line="259" w:lineRule="auto"/>
        <w:ind w:left="0" w:firstLine="0"/>
        <w:jc w:val="left"/>
      </w:pPr>
      <w:r>
        <w:t xml:space="preserve"> </w:t>
      </w:r>
    </w:p>
    <w:p w:rsidR="007D409C" w:rsidRDefault="006766B4">
      <w:pPr>
        <w:pStyle w:val="Ttulo1"/>
        <w:ind w:left="146" w:right="121"/>
      </w:pPr>
      <w:r>
        <w:t xml:space="preserve">______________________________ </w:t>
      </w:r>
      <w:r>
        <w:tab/>
        <w:t>_______________________________</w:t>
      </w:r>
      <w:r>
        <w:rPr>
          <w:sz w:val="24"/>
        </w:rPr>
        <w:t xml:space="preserve"> </w:t>
      </w:r>
      <w:r>
        <w:t xml:space="preserve">(NOME) </w:t>
      </w:r>
      <w:proofErr w:type="gramStart"/>
      <w:r>
        <w:tab/>
      </w:r>
      <w:r>
        <w:t>(</w:t>
      </w:r>
      <w:proofErr w:type="gramEnd"/>
      <w:r>
        <w:t xml:space="preserve">NOME) ADMINISTRAÇÃO </w:t>
      </w:r>
      <w:r>
        <w:tab/>
        <w:t>EMPRESA PARCEIRA</w:t>
      </w:r>
      <w:r>
        <w:rPr>
          <w:sz w:val="24"/>
        </w:rPr>
        <w:t xml:space="preserve"> </w:t>
      </w:r>
    </w:p>
    <w:p w:rsidR="007D409C" w:rsidRDefault="006766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ectPr w:rsidR="007D409C">
      <w:footerReference w:type="even" r:id="rId8"/>
      <w:footerReference w:type="default" r:id="rId9"/>
      <w:footerReference w:type="first" r:id="rId10"/>
      <w:pgSz w:w="11906" w:h="16838"/>
      <w:pgMar w:top="2156" w:right="1131" w:bottom="1557" w:left="1702" w:header="720" w:footer="84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6B4" w:rsidRDefault="006766B4">
      <w:pPr>
        <w:spacing w:after="0" w:line="240" w:lineRule="auto"/>
      </w:pPr>
      <w:r>
        <w:separator/>
      </w:r>
    </w:p>
  </w:endnote>
  <w:endnote w:type="continuationSeparator" w:id="0">
    <w:p w:rsidR="006766B4" w:rsidRDefault="00676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09C" w:rsidRDefault="006766B4">
    <w:pPr>
      <w:spacing w:after="54" w:line="259" w:lineRule="auto"/>
      <w:ind w:left="0" w:firstLine="0"/>
      <w:jc w:val="left"/>
    </w:pPr>
    <w:r>
      <w:rPr>
        <w:sz w:val="16"/>
      </w:rPr>
      <w:t xml:space="preserve">PA 59007/2017-69 </w:t>
    </w:r>
  </w:p>
  <w:p w:rsidR="007D409C" w:rsidRDefault="006766B4">
    <w:pPr>
      <w:spacing w:after="0" w:line="259" w:lineRule="auto"/>
      <w:ind w:left="0" w:firstLine="0"/>
      <w:jc w:val="left"/>
    </w:pPr>
    <w:r>
      <w:rPr>
        <w:sz w:val="16"/>
      </w:rPr>
      <w:t xml:space="preserve">Formalizado </w:t>
    </w:r>
    <w:proofErr w:type="gramStart"/>
    <w:r>
      <w:rPr>
        <w:sz w:val="16"/>
      </w:rPr>
      <w:t>por  FMD</w:t>
    </w:r>
    <w:proofErr w:type="gramEnd"/>
    <w:r>
      <w:rPr>
        <w:sz w:val="16"/>
      </w:rPr>
      <w:t xml:space="preserve">                                                                                                                                                                           </w:t>
    </w:r>
    <w:r>
      <w:rPr>
        <w:rFonts w:ascii="Arial" w:eastAsia="Arial" w:hAnsi="Arial" w:cs="Arial"/>
        <w:sz w:val="16"/>
      </w:rPr>
      <w:t xml:space="preserve"> </w:t>
    </w:r>
    <w:r>
      <w:fldChar w:fldCharType="begin"/>
    </w:r>
    <w:r>
      <w:instrText xml:space="preserve"> P</w:instrText>
    </w:r>
    <w:r>
      <w:instrText xml:space="preserve">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09C" w:rsidRDefault="006766B4">
    <w:pPr>
      <w:spacing w:after="54" w:line="259" w:lineRule="auto"/>
      <w:ind w:left="0" w:firstLine="0"/>
      <w:jc w:val="left"/>
    </w:pPr>
    <w:r>
      <w:rPr>
        <w:sz w:val="16"/>
      </w:rPr>
      <w:t xml:space="preserve">PA 59007/2017-69 </w:t>
    </w:r>
  </w:p>
  <w:p w:rsidR="007D409C" w:rsidRDefault="006766B4">
    <w:pPr>
      <w:spacing w:after="0" w:line="259" w:lineRule="auto"/>
      <w:ind w:left="0" w:firstLine="0"/>
      <w:jc w:val="left"/>
    </w:pPr>
    <w:r>
      <w:rPr>
        <w:sz w:val="16"/>
      </w:rPr>
      <w:t xml:space="preserve">Formalizado </w:t>
    </w:r>
    <w:proofErr w:type="gramStart"/>
    <w:r>
      <w:rPr>
        <w:sz w:val="16"/>
      </w:rPr>
      <w:t>por  FMD</w:t>
    </w:r>
    <w:proofErr w:type="gramEnd"/>
    <w:r>
      <w:rPr>
        <w:sz w:val="16"/>
      </w:rPr>
      <w:t xml:space="preserve">                                                                                                                                                                           </w:t>
    </w:r>
    <w:r>
      <w:rPr>
        <w:rFonts w:ascii="Arial" w:eastAsia="Arial" w:hAnsi="Arial" w:cs="Arial"/>
        <w:sz w:val="16"/>
      </w:rPr>
      <w:t xml:space="preserve"> </w:t>
    </w:r>
    <w:r>
      <w:fldChar w:fldCharType="begin"/>
    </w:r>
    <w:r>
      <w:instrText xml:space="preserve"> PAGE   \* MERGEFOR</w:instrText>
    </w:r>
    <w:r>
      <w:instrText xml:space="preserve">MAT </w:instrText>
    </w:r>
    <w:r>
      <w:fldChar w:fldCharType="separate"/>
    </w:r>
    <w:r w:rsidR="005E26CE" w:rsidRPr="005E26CE">
      <w:rPr>
        <w:noProof/>
        <w:sz w:val="16"/>
      </w:rPr>
      <w:t>6</w:t>
    </w:r>
    <w:r>
      <w:rPr>
        <w:sz w:val="16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09C" w:rsidRDefault="006766B4">
    <w:pPr>
      <w:spacing w:after="54" w:line="259" w:lineRule="auto"/>
      <w:ind w:left="0" w:firstLine="0"/>
      <w:jc w:val="left"/>
    </w:pPr>
    <w:r>
      <w:rPr>
        <w:sz w:val="16"/>
      </w:rPr>
      <w:t xml:space="preserve">PA 59007/2017-69 </w:t>
    </w:r>
  </w:p>
  <w:p w:rsidR="007D409C" w:rsidRDefault="006766B4">
    <w:pPr>
      <w:spacing w:after="0" w:line="259" w:lineRule="auto"/>
      <w:ind w:left="0" w:firstLine="0"/>
      <w:jc w:val="left"/>
    </w:pPr>
    <w:r>
      <w:rPr>
        <w:sz w:val="16"/>
      </w:rPr>
      <w:t xml:space="preserve">Formalizado </w:t>
    </w:r>
    <w:proofErr w:type="gramStart"/>
    <w:r>
      <w:rPr>
        <w:sz w:val="16"/>
      </w:rPr>
      <w:t>por  FMD</w:t>
    </w:r>
    <w:proofErr w:type="gramEnd"/>
    <w:r>
      <w:rPr>
        <w:sz w:val="16"/>
      </w:rPr>
      <w:t xml:space="preserve">                                                                                                                                                                           </w:t>
    </w:r>
    <w:r>
      <w:rPr>
        <w:rFonts w:ascii="Arial" w:eastAsia="Arial" w:hAnsi="Arial" w:cs="Arial"/>
        <w:sz w:val="16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6B4" w:rsidRDefault="006766B4">
      <w:pPr>
        <w:spacing w:after="0" w:line="240" w:lineRule="auto"/>
      </w:pPr>
      <w:r>
        <w:separator/>
      </w:r>
    </w:p>
  </w:footnote>
  <w:footnote w:type="continuationSeparator" w:id="0">
    <w:p w:rsidR="006766B4" w:rsidRDefault="00676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F080D"/>
    <w:multiLevelType w:val="hybridMultilevel"/>
    <w:tmpl w:val="32FA00D0"/>
    <w:lvl w:ilvl="0" w:tplc="A658F990">
      <w:start w:val="1"/>
      <w:numFmt w:val="bullet"/>
      <w:lvlText w:val="–"/>
      <w:lvlJc w:val="left"/>
      <w:pPr>
        <w:ind w:left="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36A054">
      <w:start w:val="1"/>
      <w:numFmt w:val="bullet"/>
      <w:lvlText w:val="o"/>
      <w:lvlJc w:val="left"/>
      <w:pPr>
        <w:ind w:left="1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8216F6">
      <w:start w:val="1"/>
      <w:numFmt w:val="bullet"/>
      <w:lvlText w:val="▪"/>
      <w:lvlJc w:val="left"/>
      <w:pPr>
        <w:ind w:left="2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86A23E">
      <w:start w:val="1"/>
      <w:numFmt w:val="bullet"/>
      <w:lvlText w:val="•"/>
      <w:lvlJc w:val="left"/>
      <w:pPr>
        <w:ind w:left="2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C6A0B8">
      <w:start w:val="1"/>
      <w:numFmt w:val="bullet"/>
      <w:lvlText w:val="o"/>
      <w:lvlJc w:val="left"/>
      <w:pPr>
        <w:ind w:left="3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4E48D7E">
      <w:start w:val="1"/>
      <w:numFmt w:val="bullet"/>
      <w:lvlText w:val="▪"/>
      <w:lvlJc w:val="left"/>
      <w:pPr>
        <w:ind w:left="4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7E28FE">
      <w:start w:val="1"/>
      <w:numFmt w:val="bullet"/>
      <w:lvlText w:val="•"/>
      <w:lvlJc w:val="left"/>
      <w:pPr>
        <w:ind w:left="5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424CFB6">
      <w:start w:val="1"/>
      <w:numFmt w:val="bullet"/>
      <w:lvlText w:val="o"/>
      <w:lvlJc w:val="left"/>
      <w:pPr>
        <w:ind w:left="5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5EBB40">
      <w:start w:val="1"/>
      <w:numFmt w:val="bullet"/>
      <w:lvlText w:val="▪"/>
      <w:lvlJc w:val="left"/>
      <w:pPr>
        <w:ind w:left="6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8C2BE6"/>
    <w:multiLevelType w:val="hybridMultilevel"/>
    <w:tmpl w:val="9216D600"/>
    <w:lvl w:ilvl="0" w:tplc="6F1AA2B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BAE338">
      <w:start w:val="1"/>
      <w:numFmt w:val="bullet"/>
      <w:lvlText w:val="o"/>
      <w:lvlJc w:val="left"/>
      <w:pPr>
        <w:ind w:left="1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C42FB4">
      <w:start w:val="1"/>
      <w:numFmt w:val="bullet"/>
      <w:lvlText w:val="▪"/>
      <w:lvlJc w:val="left"/>
      <w:pPr>
        <w:ind w:left="2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9E5B5A">
      <w:start w:val="1"/>
      <w:numFmt w:val="bullet"/>
      <w:lvlText w:val="•"/>
      <w:lvlJc w:val="left"/>
      <w:pPr>
        <w:ind w:left="2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3427A0">
      <w:start w:val="1"/>
      <w:numFmt w:val="bullet"/>
      <w:lvlText w:val="o"/>
      <w:lvlJc w:val="left"/>
      <w:pPr>
        <w:ind w:left="3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F69290">
      <w:start w:val="1"/>
      <w:numFmt w:val="bullet"/>
      <w:lvlText w:val="▪"/>
      <w:lvlJc w:val="left"/>
      <w:pPr>
        <w:ind w:left="4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16E044">
      <w:start w:val="1"/>
      <w:numFmt w:val="bullet"/>
      <w:lvlText w:val="•"/>
      <w:lvlJc w:val="left"/>
      <w:pPr>
        <w:ind w:left="4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B25E36">
      <w:start w:val="1"/>
      <w:numFmt w:val="bullet"/>
      <w:lvlText w:val="o"/>
      <w:lvlJc w:val="left"/>
      <w:pPr>
        <w:ind w:left="5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3E2CDC">
      <w:start w:val="1"/>
      <w:numFmt w:val="bullet"/>
      <w:lvlText w:val="▪"/>
      <w:lvlJc w:val="left"/>
      <w:pPr>
        <w:ind w:left="6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470077"/>
    <w:multiLevelType w:val="hybridMultilevel"/>
    <w:tmpl w:val="17A0CC6C"/>
    <w:lvl w:ilvl="0" w:tplc="C11A7EEC">
      <w:start w:val="1"/>
      <w:numFmt w:val="upperRoman"/>
      <w:lvlText w:val="%1"/>
      <w:lvlJc w:val="left"/>
      <w:pPr>
        <w:ind w:left="34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7F87B88">
      <w:start w:val="1"/>
      <w:numFmt w:val="lowerLetter"/>
      <w:lvlText w:val="%2"/>
      <w:lvlJc w:val="left"/>
      <w:pPr>
        <w:ind w:left="4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0E7E8C">
      <w:start w:val="1"/>
      <w:numFmt w:val="lowerRoman"/>
      <w:lvlText w:val="%3"/>
      <w:lvlJc w:val="left"/>
      <w:pPr>
        <w:ind w:left="4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4673DA">
      <w:start w:val="1"/>
      <w:numFmt w:val="decimal"/>
      <w:lvlText w:val="%4"/>
      <w:lvlJc w:val="left"/>
      <w:pPr>
        <w:ind w:left="5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DC7872">
      <w:start w:val="1"/>
      <w:numFmt w:val="lowerLetter"/>
      <w:lvlText w:val="%5"/>
      <w:lvlJc w:val="left"/>
      <w:pPr>
        <w:ind w:left="6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6A58C2">
      <w:start w:val="1"/>
      <w:numFmt w:val="lowerRoman"/>
      <w:lvlText w:val="%6"/>
      <w:lvlJc w:val="left"/>
      <w:pPr>
        <w:ind w:left="7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EFA0798">
      <w:start w:val="1"/>
      <w:numFmt w:val="decimal"/>
      <w:lvlText w:val="%7"/>
      <w:lvlJc w:val="left"/>
      <w:pPr>
        <w:ind w:left="7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E460EE6">
      <w:start w:val="1"/>
      <w:numFmt w:val="lowerLetter"/>
      <w:lvlText w:val="%8"/>
      <w:lvlJc w:val="left"/>
      <w:pPr>
        <w:ind w:left="8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405AE6">
      <w:start w:val="1"/>
      <w:numFmt w:val="lowerRoman"/>
      <w:lvlText w:val="%9"/>
      <w:lvlJc w:val="left"/>
      <w:pPr>
        <w:ind w:left="9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92E95"/>
    <w:multiLevelType w:val="hybridMultilevel"/>
    <w:tmpl w:val="84F41572"/>
    <w:lvl w:ilvl="0" w:tplc="FE5A517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48BFD6">
      <w:start w:val="1"/>
      <w:numFmt w:val="bullet"/>
      <w:lvlText w:val="o"/>
      <w:lvlJc w:val="left"/>
      <w:pPr>
        <w:ind w:left="1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AC64556">
      <w:start w:val="1"/>
      <w:numFmt w:val="bullet"/>
      <w:lvlText w:val="▪"/>
      <w:lvlJc w:val="left"/>
      <w:pPr>
        <w:ind w:left="2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BCC299C">
      <w:start w:val="1"/>
      <w:numFmt w:val="bullet"/>
      <w:lvlText w:val="•"/>
      <w:lvlJc w:val="left"/>
      <w:pPr>
        <w:ind w:left="2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E03ABC">
      <w:start w:val="1"/>
      <w:numFmt w:val="bullet"/>
      <w:lvlText w:val="o"/>
      <w:lvlJc w:val="left"/>
      <w:pPr>
        <w:ind w:left="3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34BE5A">
      <w:start w:val="1"/>
      <w:numFmt w:val="bullet"/>
      <w:lvlText w:val="▪"/>
      <w:lvlJc w:val="left"/>
      <w:pPr>
        <w:ind w:left="4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E9E809C">
      <w:start w:val="1"/>
      <w:numFmt w:val="bullet"/>
      <w:lvlText w:val="•"/>
      <w:lvlJc w:val="left"/>
      <w:pPr>
        <w:ind w:left="4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88F8C4">
      <w:start w:val="1"/>
      <w:numFmt w:val="bullet"/>
      <w:lvlText w:val="o"/>
      <w:lvlJc w:val="left"/>
      <w:pPr>
        <w:ind w:left="5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293A6">
      <w:start w:val="1"/>
      <w:numFmt w:val="bullet"/>
      <w:lvlText w:val="▪"/>
      <w:lvlJc w:val="left"/>
      <w:pPr>
        <w:ind w:left="6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38D6B96"/>
    <w:multiLevelType w:val="hybridMultilevel"/>
    <w:tmpl w:val="2B0A8356"/>
    <w:lvl w:ilvl="0" w:tplc="03BCAD2A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08C932">
      <w:start w:val="1"/>
      <w:numFmt w:val="bullet"/>
      <w:lvlText w:val="o"/>
      <w:lvlJc w:val="left"/>
      <w:pPr>
        <w:ind w:left="1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0A9362">
      <w:start w:val="1"/>
      <w:numFmt w:val="bullet"/>
      <w:lvlText w:val="▪"/>
      <w:lvlJc w:val="left"/>
      <w:pPr>
        <w:ind w:left="2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F4447C">
      <w:start w:val="1"/>
      <w:numFmt w:val="bullet"/>
      <w:lvlText w:val="•"/>
      <w:lvlJc w:val="left"/>
      <w:pPr>
        <w:ind w:left="29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E282DA">
      <w:start w:val="1"/>
      <w:numFmt w:val="bullet"/>
      <w:lvlText w:val="o"/>
      <w:lvlJc w:val="left"/>
      <w:pPr>
        <w:ind w:left="3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B01742">
      <w:start w:val="1"/>
      <w:numFmt w:val="bullet"/>
      <w:lvlText w:val="▪"/>
      <w:lvlJc w:val="left"/>
      <w:pPr>
        <w:ind w:left="4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387BC0">
      <w:start w:val="1"/>
      <w:numFmt w:val="bullet"/>
      <w:lvlText w:val="•"/>
      <w:lvlJc w:val="left"/>
      <w:pPr>
        <w:ind w:left="5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2C2068C">
      <w:start w:val="1"/>
      <w:numFmt w:val="bullet"/>
      <w:lvlText w:val="o"/>
      <w:lvlJc w:val="left"/>
      <w:pPr>
        <w:ind w:left="5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2A8B0C">
      <w:start w:val="1"/>
      <w:numFmt w:val="bullet"/>
      <w:lvlText w:val="▪"/>
      <w:lvlJc w:val="left"/>
      <w:pPr>
        <w:ind w:left="6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37260"/>
    <w:multiLevelType w:val="hybridMultilevel"/>
    <w:tmpl w:val="2E0A892A"/>
    <w:lvl w:ilvl="0" w:tplc="9ADC774A">
      <w:start w:val="10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C53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0407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8F4D3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C2D3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0AC17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E204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F0B6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6168B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317B6A"/>
    <w:multiLevelType w:val="hybridMultilevel"/>
    <w:tmpl w:val="EA1CE228"/>
    <w:lvl w:ilvl="0" w:tplc="BB80C7E4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F30C3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F814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565D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2021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2D877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E8A5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F885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A0EF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625391"/>
    <w:multiLevelType w:val="hybridMultilevel"/>
    <w:tmpl w:val="6DDCEC20"/>
    <w:lvl w:ilvl="0" w:tplc="100ABFFC">
      <w:start w:val="1"/>
      <w:numFmt w:val="upperRoman"/>
      <w:lvlText w:val="%1"/>
      <w:lvlJc w:val="left"/>
      <w:pPr>
        <w:ind w:left="3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6AE6E9C">
      <w:start w:val="1"/>
      <w:numFmt w:val="lowerLetter"/>
      <w:lvlText w:val="%2"/>
      <w:lvlJc w:val="left"/>
      <w:pPr>
        <w:ind w:left="4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A8CF0A">
      <w:start w:val="1"/>
      <w:numFmt w:val="lowerRoman"/>
      <w:lvlText w:val="%3"/>
      <w:lvlJc w:val="left"/>
      <w:pPr>
        <w:ind w:left="4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9066BE">
      <w:start w:val="1"/>
      <w:numFmt w:val="decimal"/>
      <w:lvlText w:val="%4"/>
      <w:lvlJc w:val="left"/>
      <w:pPr>
        <w:ind w:left="5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1969B38">
      <w:start w:val="1"/>
      <w:numFmt w:val="lowerLetter"/>
      <w:lvlText w:val="%5"/>
      <w:lvlJc w:val="left"/>
      <w:pPr>
        <w:ind w:left="6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F00C260">
      <w:start w:val="1"/>
      <w:numFmt w:val="lowerRoman"/>
      <w:lvlText w:val="%6"/>
      <w:lvlJc w:val="left"/>
      <w:pPr>
        <w:ind w:left="7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240772">
      <w:start w:val="1"/>
      <w:numFmt w:val="decimal"/>
      <w:lvlText w:val="%7"/>
      <w:lvlJc w:val="left"/>
      <w:pPr>
        <w:ind w:left="7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6ED0A0">
      <w:start w:val="1"/>
      <w:numFmt w:val="lowerLetter"/>
      <w:lvlText w:val="%8"/>
      <w:lvlJc w:val="left"/>
      <w:pPr>
        <w:ind w:left="85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3A24040">
      <w:start w:val="1"/>
      <w:numFmt w:val="lowerRoman"/>
      <w:lvlText w:val="%9"/>
      <w:lvlJc w:val="left"/>
      <w:pPr>
        <w:ind w:left="92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562632"/>
    <w:multiLevelType w:val="hybridMultilevel"/>
    <w:tmpl w:val="F66E9C40"/>
    <w:lvl w:ilvl="0" w:tplc="CEBE0FBE">
      <w:start w:val="1"/>
      <w:numFmt w:val="bullet"/>
      <w:lvlText w:val="–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8A7DF6">
      <w:start w:val="1"/>
      <w:numFmt w:val="bullet"/>
      <w:lvlText w:val="o"/>
      <w:lvlJc w:val="left"/>
      <w:pPr>
        <w:ind w:left="1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B1E1B5C">
      <w:start w:val="1"/>
      <w:numFmt w:val="bullet"/>
      <w:lvlText w:val="▪"/>
      <w:lvlJc w:val="left"/>
      <w:pPr>
        <w:ind w:left="2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1ACB30">
      <w:start w:val="1"/>
      <w:numFmt w:val="bullet"/>
      <w:lvlText w:val="•"/>
      <w:lvlJc w:val="left"/>
      <w:pPr>
        <w:ind w:left="2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E4FCC4">
      <w:start w:val="1"/>
      <w:numFmt w:val="bullet"/>
      <w:lvlText w:val="o"/>
      <w:lvlJc w:val="left"/>
      <w:pPr>
        <w:ind w:left="3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4E1A3C">
      <w:start w:val="1"/>
      <w:numFmt w:val="bullet"/>
      <w:lvlText w:val="▪"/>
      <w:lvlJc w:val="left"/>
      <w:pPr>
        <w:ind w:left="4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18BBB2">
      <w:start w:val="1"/>
      <w:numFmt w:val="bullet"/>
      <w:lvlText w:val="•"/>
      <w:lvlJc w:val="left"/>
      <w:pPr>
        <w:ind w:left="4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6C7F26">
      <w:start w:val="1"/>
      <w:numFmt w:val="bullet"/>
      <w:lvlText w:val="o"/>
      <w:lvlJc w:val="left"/>
      <w:pPr>
        <w:ind w:left="5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2E8D3A4">
      <w:start w:val="1"/>
      <w:numFmt w:val="bullet"/>
      <w:lvlText w:val="▪"/>
      <w:lvlJc w:val="left"/>
      <w:pPr>
        <w:ind w:left="6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5A00EC"/>
    <w:multiLevelType w:val="hybridMultilevel"/>
    <w:tmpl w:val="22185F16"/>
    <w:lvl w:ilvl="0" w:tplc="6D70D4EE">
      <w:start w:val="7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B27D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9871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94B2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5CD9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3C9E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9262E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85064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74C8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E52122"/>
    <w:multiLevelType w:val="hybridMultilevel"/>
    <w:tmpl w:val="972875E0"/>
    <w:lvl w:ilvl="0" w:tplc="7D4AE204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426852">
      <w:start w:val="1"/>
      <w:numFmt w:val="bullet"/>
      <w:lvlText w:val="o"/>
      <w:lvlJc w:val="left"/>
      <w:pPr>
        <w:ind w:left="1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6875EC">
      <w:start w:val="1"/>
      <w:numFmt w:val="bullet"/>
      <w:lvlText w:val="▪"/>
      <w:lvlJc w:val="left"/>
      <w:pPr>
        <w:ind w:left="2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06FFB2">
      <w:start w:val="1"/>
      <w:numFmt w:val="bullet"/>
      <w:lvlText w:val="•"/>
      <w:lvlJc w:val="left"/>
      <w:pPr>
        <w:ind w:left="3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3694DA">
      <w:start w:val="1"/>
      <w:numFmt w:val="bullet"/>
      <w:lvlText w:val="o"/>
      <w:lvlJc w:val="left"/>
      <w:pPr>
        <w:ind w:left="3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1891E2">
      <w:start w:val="1"/>
      <w:numFmt w:val="bullet"/>
      <w:lvlText w:val="▪"/>
      <w:lvlJc w:val="left"/>
      <w:pPr>
        <w:ind w:left="4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0E2CC24">
      <w:start w:val="1"/>
      <w:numFmt w:val="bullet"/>
      <w:lvlText w:val="•"/>
      <w:lvlJc w:val="left"/>
      <w:pPr>
        <w:ind w:left="5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4AB8B0">
      <w:start w:val="1"/>
      <w:numFmt w:val="bullet"/>
      <w:lvlText w:val="o"/>
      <w:lvlJc w:val="left"/>
      <w:pPr>
        <w:ind w:left="6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BEF094">
      <w:start w:val="1"/>
      <w:numFmt w:val="bullet"/>
      <w:lvlText w:val="▪"/>
      <w:lvlJc w:val="left"/>
      <w:pPr>
        <w:ind w:left="6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C04623"/>
    <w:multiLevelType w:val="hybridMultilevel"/>
    <w:tmpl w:val="02C6A790"/>
    <w:lvl w:ilvl="0" w:tplc="DACAFB36">
      <w:start w:val="1"/>
      <w:numFmt w:val="bullet"/>
      <w:lvlText w:val="–"/>
      <w:lvlJc w:val="left"/>
      <w:pPr>
        <w:ind w:left="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0E5E58">
      <w:start w:val="1"/>
      <w:numFmt w:val="bullet"/>
      <w:lvlText w:val="o"/>
      <w:lvlJc w:val="left"/>
      <w:pPr>
        <w:ind w:left="1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E4CA888">
      <w:start w:val="1"/>
      <w:numFmt w:val="bullet"/>
      <w:lvlText w:val="▪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0A4600">
      <w:start w:val="1"/>
      <w:numFmt w:val="bullet"/>
      <w:lvlText w:val="•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F8E2FC">
      <w:start w:val="1"/>
      <w:numFmt w:val="bullet"/>
      <w:lvlText w:val="o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B6998E">
      <w:start w:val="1"/>
      <w:numFmt w:val="bullet"/>
      <w:lvlText w:val="▪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6C8886">
      <w:start w:val="1"/>
      <w:numFmt w:val="bullet"/>
      <w:lvlText w:val="•"/>
      <w:lvlJc w:val="left"/>
      <w:pPr>
        <w:ind w:left="5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BC9DEE">
      <w:start w:val="1"/>
      <w:numFmt w:val="bullet"/>
      <w:lvlText w:val="o"/>
      <w:lvlJc w:val="left"/>
      <w:pPr>
        <w:ind w:left="60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129B5E">
      <w:start w:val="1"/>
      <w:numFmt w:val="bullet"/>
      <w:lvlText w:val="▪"/>
      <w:lvlJc w:val="left"/>
      <w:pPr>
        <w:ind w:left="6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405594"/>
    <w:multiLevelType w:val="hybridMultilevel"/>
    <w:tmpl w:val="A96C48FE"/>
    <w:lvl w:ilvl="0" w:tplc="B046FD3A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244F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A66D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F284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A8FF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E88C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26CD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3940B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D8CE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535A02"/>
    <w:multiLevelType w:val="hybridMultilevel"/>
    <w:tmpl w:val="751C3836"/>
    <w:lvl w:ilvl="0" w:tplc="B9B04464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789FDE">
      <w:start w:val="1"/>
      <w:numFmt w:val="bullet"/>
      <w:lvlText w:val="o"/>
      <w:lvlJc w:val="left"/>
      <w:pPr>
        <w:ind w:left="1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36A7596">
      <w:start w:val="1"/>
      <w:numFmt w:val="bullet"/>
      <w:lvlText w:val="▪"/>
      <w:lvlJc w:val="left"/>
      <w:pPr>
        <w:ind w:left="2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B7EECFE">
      <w:start w:val="1"/>
      <w:numFmt w:val="bullet"/>
      <w:lvlText w:val="•"/>
      <w:lvlJc w:val="left"/>
      <w:pPr>
        <w:ind w:left="29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A8F9FC">
      <w:start w:val="1"/>
      <w:numFmt w:val="bullet"/>
      <w:lvlText w:val="o"/>
      <w:lvlJc w:val="left"/>
      <w:pPr>
        <w:ind w:left="3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724ED0">
      <w:start w:val="1"/>
      <w:numFmt w:val="bullet"/>
      <w:lvlText w:val="▪"/>
      <w:lvlJc w:val="left"/>
      <w:pPr>
        <w:ind w:left="4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448B3E">
      <w:start w:val="1"/>
      <w:numFmt w:val="bullet"/>
      <w:lvlText w:val="•"/>
      <w:lvlJc w:val="left"/>
      <w:pPr>
        <w:ind w:left="50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CE0236">
      <w:start w:val="1"/>
      <w:numFmt w:val="bullet"/>
      <w:lvlText w:val="o"/>
      <w:lvlJc w:val="left"/>
      <w:pPr>
        <w:ind w:left="5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80FF3E">
      <w:start w:val="1"/>
      <w:numFmt w:val="bullet"/>
      <w:lvlText w:val="▪"/>
      <w:lvlJc w:val="left"/>
      <w:pPr>
        <w:ind w:left="6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0177F65"/>
    <w:multiLevelType w:val="hybridMultilevel"/>
    <w:tmpl w:val="50763A9E"/>
    <w:lvl w:ilvl="0" w:tplc="372CF9F8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F1224F0">
      <w:start w:val="1"/>
      <w:numFmt w:val="bullet"/>
      <w:lvlText w:val="o"/>
      <w:lvlJc w:val="left"/>
      <w:pPr>
        <w:ind w:left="1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E050C0">
      <w:start w:val="1"/>
      <w:numFmt w:val="bullet"/>
      <w:lvlText w:val="▪"/>
      <w:lvlJc w:val="left"/>
      <w:pPr>
        <w:ind w:left="2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84C148">
      <w:start w:val="1"/>
      <w:numFmt w:val="bullet"/>
      <w:lvlText w:val="•"/>
      <w:lvlJc w:val="left"/>
      <w:pPr>
        <w:ind w:left="2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5D4908A">
      <w:start w:val="1"/>
      <w:numFmt w:val="bullet"/>
      <w:lvlText w:val="o"/>
      <w:lvlJc w:val="left"/>
      <w:pPr>
        <w:ind w:left="3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4263D38">
      <w:start w:val="1"/>
      <w:numFmt w:val="bullet"/>
      <w:lvlText w:val="▪"/>
      <w:lvlJc w:val="left"/>
      <w:pPr>
        <w:ind w:left="4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0FE33FC">
      <w:start w:val="1"/>
      <w:numFmt w:val="bullet"/>
      <w:lvlText w:val="•"/>
      <w:lvlJc w:val="left"/>
      <w:pPr>
        <w:ind w:left="4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E6FF8C">
      <w:start w:val="1"/>
      <w:numFmt w:val="bullet"/>
      <w:lvlText w:val="o"/>
      <w:lvlJc w:val="left"/>
      <w:pPr>
        <w:ind w:left="5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5FE8BA0">
      <w:start w:val="1"/>
      <w:numFmt w:val="bullet"/>
      <w:lvlText w:val="▪"/>
      <w:lvlJc w:val="left"/>
      <w:pPr>
        <w:ind w:left="6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1FF2067"/>
    <w:multiLevelType w:val="hybridMultilevel"/>
    <w:tmpl w:val="9B0A6408"/>
    <w:lvl w:ilvl="0" w:tplc="EC0ABD98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04ACF4">
      <w:start w:val="1"/>
      <w:numFmt w:val="bullet"/>
      <w:lvlText w:val="o"/>
      <w:lvlJc w:val="left"/>
      <w:pPr>
        <w:ind w:left="1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B60A2C">
      <w:start w:val="1"/>
      <w:numFmt w:val="bullet"/>
      <w:lvlText w:val="▪"/>
      <w:lvlJc w:val="left"/>
      <w:pPr>
        <w:ind w:left="1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5E7E5A">
      <w:start w:val="1"/>
      <w:numFmt w:val="bullet"/>
      <w:lvlText w:val="•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E29588">
      <w:start w:val="1"/>
      <w:numFmt w:val="bullet"/>
      <w:lvlText w:val="o"/>
      <w:lvlJc w:val="left"/>
      <w:pPr>
        <w:ind w:left="3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6A4F36">
      <w:start w:val="1"/>
      <w:numFmt w:val="bullet"/>
      <w:lvlText w:val="▪"/>
      <w:lvlJc w:val="left"/>
      <w:pPr>
        <w:ind w:left="4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BCA730">
      <w:start w:val="1"/>
      <w:numFmt w:val="bullet"/>
      <w:lvlText w:val="•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82AABC">
      <w:start w:val="1"/>
      <w:numFmt w:val="bullet"/>
      <w:lvlText w:val="o"/>
      <w:lvlJc w:val="left"/>
      <w:pPr>
        <w:ind w:left="5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065B22">
      <w:start w:val="1"/>
      <w:numFmt w:val="bullet"/>
      <w:lvlText w:val="▪"/>
      <w:lvlJc w:val="left"/>
      <w:pPr>
        <w:ind w:left="6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9F7B40"/>
    <w:multiLevelType w:val="hybridMultilevel"/>
    <w:tmpl w:val="29E6C5A4"/>
    <w:lvl w:ilvl="0" w:tplc="D5E2FB22">
      <w:start w:val="1"/>
      <w:numFmt w:val="bullet"/>
      <w:lvlText w:val="–"/>
      <w:lvlJc w:val="left"/>
      <w:pPr>
        <w:ind w:left="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602FB8">
      <w:start w:val="1"/>
      <w:numFmt w:val="bullet"/>
      <w:lvlText w:val="o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F2CF4C">
      <w:start w:val="1"/>
      <w:numFmt w:val="bullet"/>
      <w:lvlText w:val="▪"/>
      <w:lvlJc w:val="left"/>
      <w:pPr>
        <w:ind w:left="2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F01C1A">
      <w:start w:val="1"/>
      <w:numFmt w:val="bullet"/>
      <w:lvlText w:val="•"/>
      <w:lvlJc w:val="left"/>
      <w:pPr>
        <w:ind w:left="2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FC4106">
      <w:start w:val="1"/>
      <w:numFmt w:val="bullet"/>
      <w:lvlText w:val="o"/>
      <w:lvlJc w:val="left"/>
      <w:pPr>
        <w:ind w:left="3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E001F2E">
      <w:start w:val="1"/>
      <w:numFmt w:val="bullet"/>
      <w:lvlText w:val="▪"/>
      <w:lvlJc w:val="left"/>
      <w:pPr>
        <w:ind w:left="4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2CA6A2">
      <w:start w:val="1"/>
      <w:numFmt w:val="bullet"/>
      <w:lvlText w:val="•"/>
      <w:lvlJc w:val="left"/>
      <w:pPr>
        <w:ind w:left="4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6AA64E">
      <w:start w:val="1"/>
      <w:numFmt w:val="bullet"/>
      <w:lvlText w:val="o"/>
      <w:lvlJc w:val="left"/>
      <w:pPr>
        <w:ind w:left="5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74A750">
      <w:start w:val="1"/>
      <w:numFmt w:val="bullet"/>
      <w:lvlText w:val="▪"/>
      <w:lvlJc w:val="left"/>
      <w:pPr>
        <w:ind w:left="64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0"/>
  </w:num>
  <w:num w:numId="10">
    <w:abstractNumId w:val="16"/>
  </w:num>
  <w:num w:numId="11">
    <w:abstractNumId w:val="0"/>
  </w:num>
  <w:num w:numId="12">
    <w:abstractNumId w:val="1"/>
  </w:num>
  <w:num w:numId="13">
    <w:abstractNumId w:val="3"/>
  </w:num>
  <w:num w:numId="14">
    <w:abstractNumId w:val="11"/>
  </w:num>
  <w:num w:numId="15">
    <w:abstractNumId w:val="15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09C"/>
    <w:rsid w:val="005E26CE"/>
    <w:rsid w:val="006766B4"/>
    <w:rsid w:val="007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7C6D6-A7B4-4112-849C-66C6449E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antos.sp.gov.br/sitedoservidor/clubedoservido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1472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MergedFile</vt:lpstr>
    </vt:vector>
  </TitlesOfParts>
  <Company/>
  <LinksUpToDate>false</LinksUpToDate>
  <CharactersWithSpaces>9408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MergedFile</dc:title>
  <dc:subject/>
  <dc:creator>Prefeitura.</dc:creator>
  <cp:keywords/>
  <cp:lastModifiedBy>AMANDA MARTINS RODRIGUES GUERRA - Y0505520</cp:lastModifiedBy>
  <cp:revision>2</cp:revision>
  <dcterms:created xsi:type="dcterms:W3CDTF">2017-12-06T19:04:00Z</dcterms:created>
  <dcterms:modified xsi:type="dcterms:W3CDTF">2017-12-06T19:04:00Z</dcterms:modified>
</cp:coreProperties>
</file>